
<file path=[Content_Types].xml><?xml version="1.0" encoding="utf-8"?>
<Types xmlns="http://schemas.openxmlformats.org/package/2006/content-types" xmlns:w16cex="http://schemas.microsoft.com/office/word/2018/wordml/cex" xmlns:w16sdtfl="http://schemas.microsoft.com/office/word/2024/wordml/sdtformatlock" xmlns:w16sdtdh="http://schemas.microsoft.com/office/word/2020/wordml/sdtdatahash" xmlns:wp14="http://schemas.microsoft.com/office/word/2010/wordprocessingDrawing" xmlns:w16="http://schemas.microsoft.com/office/word/2018/wordml" xmlns:w16du="http://schemas.microsoft.com/office/word/2023/wordml/word16du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body>
    <!-- Modified by docx4j 8.3.14 (Apache licensed) using REFERENCE JAXB in Oracle Java 1.8.0_341 on Linux -->
    <w:tbl>
      <w:tblPr>
        <w:tblW w:w="5353" w:type="pct"/>
        <w:tblLook w:firstRow="1" w:lastRow="0" w:firstColumn="1" w:lastColumn="0" w:noHBand="0" w:noVBand="1" w:val="04A0"/>
      </w:tblPr>
      <w:tblGrid>
        <w:gridCol w:w="348"/>
        <w:gridCol w:w="1636"/>
        <w:gridCol w:w="3714"/>
        <w:gridCol w:w="4652"/>
        <w:gridCol w:w="44"/>
        <w:gridCol w:w="1042"/>
      </w:tblGrid>
      <w:tr w:rsidRPr="00945FE8" w:rsidR="009917D9" w:rsidTr="00AA1D77" w14:paraId="116CC5F3" w14:textId="77777777">
        <w:trPr>
          <w:trHeight w:val="1126"/>
        </w:trPr>
        <w:tc>
          <w:tcPr>
            <w:tcW w:w="887" w:type="pct"/>
            <w:gridSpan w:val="2"/>
            <w:shd w:val="clear" w:color="auto" w:fill="auto"/>
          </w:tcPr>
          <w:p w:rsidRPr="00945FE8" w:rsidR="009917D9" w:rsidP="00E90A71" w:rsidRDefault="009917D9" w14:paraId="097E9FB4" w14:textId="77777777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name="OLE_LINK6" w:id="0"/>
            <w:bookmarkStart w:name="OLE_LINK7" w:id="1"/>
          </w:p>
          <w:p w:rsidRPr="00945FE8" w:rsidR="009917D9" w:rsidP="00E90A71" w:rsidRDefault="009917D9" w14:paraId="59C17FC0" w14:textId="77777777">
            <w:pPr>
              <w:ind w:left="176" w:right="16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3" w:type="pct"/>
            <w:gridSpan w:val="4"/>
            <w:shd w:val="clear" w:color="auto" w:fill="auto"/>
          </w:tcPr>
          <w:p w:rsidRPr="00945FE8" w:rsidR="009917D9" w:rsidP="00E90A71" w:rsidRDefault="009917D9" w14:paraId="6F4ECDE7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45FE8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false" relativeHeight="251659776" behindDoc="false" locked="false" layoutInCell="true" allowOverlap="true" wp14:anchorId="1C7888CA" wp14:editId="57245F5C">
                  <wp:simplePos x="0" y="0"/>
                  <wp:positionH relativeFrom="column">
                    <wp:posOffset>-1674494</wp:posOffset>
                  </wp:positionH>
                  <wp:positionV relativeFrom="paragraph">
                    <wp:posOffset>-400050</wp:posOffset>
                  </wp:positionV>
                  <wp:extent cx="2266950" cy="1066799"/>
                  <wp:effectExtent l="0" t="0" r="0" b="635"/>
                  <wp:wrapNone/>
                  <wp:docPr id="5" name="Image 5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 2"/>
                          <pic:cNvPicPr/>
                        </pic:nvPicPr>
                        <pic:blipFill rotWithShape="true">
                          <a:blip r:embed="rId8"/>
                          <a:srcRect l="-361" r="-361" b="10000"/>
                          <a:stretch/>
                        </pic:blipFill>
                        <pic:spPr bwMode="auto">
                          <a:xfrm>
                            <a:off x="0" y="0"/>
                            <a:ext cx="2303794" cy="10841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Pr="00625EFA" w:rsidR="009917D9" w:rsidP="00E90A71" w:rsidRDefault="009917D9" w14:paraId="3D3DF900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="009917D9" w:rsidP="00E90A71" w:rsidRDefault="009917D9" w14:paraId="0D864600" w14:textId="77777777">
            <w:pPr>
              <w:ind w:left="194" w:right="1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17D9" w:rsidP="00E90A71" w:rsidRDefault="009917D9" w14:paraId="73382F09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EB353A" w:rsidR="009917D9" w:rsidP="00E90A71" w:rsidRDefault="009917D9" w14:paraId="4D715F95" w14:textId="77777777">
            <w:pPr>
              <w:tabs>
                <w:tab w:val="left" w:pos="22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Pr="00945FE8" w:rsidR="009917D9" w:rsidTr="00AA1D77" w14:paraId="1E7E40D7" w14:textId="77777777">
        <w:tc>
          <w:tcPr>
            <w:tcW w:w="191" w:type="pct"/>
            <w:vMerge w:val="restart"/>
            <w:shd w:val="clear" w:color="auto" w:fill="auto"/>
          </w:tcPr>
          <w:p w:rsidRPr="00945FE8" w:rsidR="009917D9" w:rsidP="00E90A71" w:rsidRDefault="009917D9" w14:paraId="14F2C78F" w14:textId="77777777">
            <w:pPr>
              <w:rPr>
                <w:rFonts w:ascii="Arial" w:hAnsi="Arial" w:cs="Arial"/>
                <w:b/>
                <w:color w:val="548DD4"/>
                <w:sz w:val="16"/>
                <w:szCs w:val="16"/>
                <w:u w:val="single"/>
              </w:rPr>
            </w:pPr>
          </w:p>
          <w:p w:rsidRPr="00945FE8" w:rsidR="009917D9" w:rsidP="00E90A71" w:rsidRDefault="009917D9" w14:paraId="40DE68FB" w14:textId="77777777">
            <w:pPr>
              <w:rPr>
                <w:rFonts w:ascii="Arial" w:hAnsi="Arial" w:cs="Arial"/>
                <w:b/>
                <w:color w:val="548DD4"/>
                <w:sz w:val="16"/>
                <w:szCs w:val="16"/>
                <w:u w:val="single"/>
              </w:rPr>
            </w:pPr>
          </w:p>
          <w:p w:rsidR="009917D9" w:rsidP="00E90A71" w:rsidRDefault="009917D9" w14:paraId="2F6E2938" w14:textId="77777777">
            <w:pPr>
              <w:rPr>
                <w:rFonts w:ascii="Arial" w:hAnsi="Arial" w:cs="Arial"/>
                <w:b/>
                <w:color w:val="418891"/>
                <w:sz w:val="16"/>
                <w:szCs w:val="16"/>
              </w:rPr>
            </w:pPr>
          </w:p>
          <w:p w:rsidR="009917D9" w:rsidP="00E90A71" w:rsidRDefault="009917D9" w14:paraId="3030207D" w14:textId="77777777">
            <w:pPr>
              <w:rPr>
                <w:rFonts w:ascii="Arial" w:hAnsi="Arial" w:cs="Arial"/>
                <w:b/>
                <w:color w:val="418891"/>
                <w:sz w:val="16"/>
                <w:szCs w:val="16"/>
              </w:rPr>
            </w:pPr>
          </w:p>
          <w:p w:rsidR="009917D9" w:rsidP="00E90A71" w:rsidRDefault="009917D9" w14:paraId="415B1867" w14:textId="77777777">
            <w:pPr>
              <w:rPr>
                <w:rFonts w:ascii="Arial" w:hAnsi="Arial" w:cs="Arial"/>
                <w:b/>
                <w:color w:val="418891"/>
                <w:sz w:val="16"/>
                <w:szCs w:val="16"/>
              </w:rPr>
            </w:pPr>
          </w:p>
          <w:p w:rsidR="009917D9" w:rsidP="00E90A71" w:rsidRDefault="009917D9" w14:paraId="5EC3FBB6" w14:textId="77777777">
            <w:pPr>
              <w:rPr>
                <w:rFonts w:ascii="Arial" w:hAnsi="Arial" w:cs="Arial"/>
                <w:b/>
                <w:color w:val="418891"/>
                <w:sz w:val="16"/>
                <w:szCs w:val="16"/>
              </w:rPr>
            </w:pPr>
          </w:p>
          <w:p w:rsidR="009917D9" w:rsidP="00E90A71" w:rsidRDefault="009917D9" w14:paraId="1F9C5C39" w14:textId="77777777">
            <w:pPr>
              <w:rPr>
                <w:rFonts w:ascii="Arial" w:hAnsi="Arial" w:cs="Arial"/>
                <w:b/>
                <w:color w:val="418891"/>
                <w:sz w:val="16"/>
                <w:szCs w:val="16"/>
              </w:rPr>
            </w:pPr>
          </w:p>
          <w:p w:rsidR="009917D9" w:rsidP="00E90A71" w:rsidRDefault="009917D9" w14:paraId="4C8AA7C9" w14:textId="77777777">
            <w:pPr>
              <w:rPr>
                <w:rFonts w:ascii="Arial" w:hAnsi="Arial" w:cs="Arial"/>
                <w:b/>
                <w:color w:val="418891"/>
                <w:sz w:val="16"/>
                <w:szCs w:val="16"/>
              </w:rPr>
            </w:pPr>
          </w:p>
          <w:p w:rsidR="009917D9" w:rsidP="00E90A71" w:rsidRDefault="009917D9" w14:paraId="7E53A2E2" w14:textId="77777777">
            <w:pPr>
              <w:rPr>
                <w:rFonts w:ascii="Arial" w:hAnsi="Arial" w:cs="Arial"/>
                <w:b/>
                <w:color w:val="418891"/>
                <w:sz w:val="16"/>
                <w:szCs w:val="16"/>
              </w:rPr>
            </w:pPr>
          </w:p>
          <w:p w:rsidR="009917D9" w:rsidP="00E90A71" w:rsidRDefault="009917D9" w14:paraId="699CA246" w14:textId="77777777">
            <w:pPr>
              <w:rPr>
                <w:rFonts w:ascii="Arial" w:hAnsi="Arial" w:cs="Arial"/>
                <w:b/>
                <w:color w:val="418891"/>
                <w:sz w:val="16"/>
                <w:szCs w:val="16"/>
              </w:rPr>
            </w:pPr>
          </w:p>
          <w:p w:rsidR="009917D9" w:rsidP="00E90A71" w:rsidRDefault="009917D9" w14:paraId="390A401B" w14:textId="7777777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  <w:p w:rsidR="009917D9" w:rsidP="00E90A71" w:rsidRDefault="009917D9" w14:paraId="594A1C21" w14:textId="7777777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  <w:p w:rsidR="009917D9" w:rsidP="00E90A71" w:rsidRDefault="009917D9" w14:paraId="0B261368" w14:textId="7777777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  <w:p w:rsidR="009917D9" w:rsidP="00E90A71" w:rsidRDefault="009917D9" w14:paraId="4EC32218" w14:textId="7777777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  <w:p w:rsidR="009917D9" w:rsidP="00E90A71" w:rsidRDefault="009917D9" w14:paraId="2EFFDE18" w14:textId="7777777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  <w:p w:rsidR="009917D9" w:rsidP="00E90A71" w:rsidRDefault="009917D9" w14:paraId="28F7FD5C" w14:textId="7777777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  <w:p w:rsidR="009917D9" w:rsidP="00E90A71" w:rsidRDefault="009917D9" w14:paraId="4CBF8691" w14:textId="7777777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  <w:p w:rsidR="009917D9" w:rsidP="00E90A71" w:rsidRDefault="009917D9" w14:paraId="6A9A41D7" w14:textId="7777777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  <w:p w:rsidR="009917D9" w:rsidP="00E90A71" w:rsidRDefault="009917D9" w14:paraId="3ADCB4CA" w14:textId="7777777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  <w:p w:rsidR="009917D9" w:rsidP="00E90A71" w:rsidRDefault="009917D9" w14:paraId="40108180" w14:textId="7777777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  <w:p w:rsidR="009917D9" w:rsidP="00E90A71" w:rsidRDefault="009917D9" w14:paraId="5444D65A" w14:textId="7777777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  <w:p w:rsidR="009917D9" w:rsidP="00E90A71" w:rsidRDefault="009917D9" w14:paraId="6FE02624" w14:textId="7777777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  <w:p w:rsidR="009917D9" w:rsidP="00E90A71" w:rsidRDefault="009917D9" w14:paraId="05241F0E" w14:textId="7777777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  <w:p w:rsidR="009917D9" w:rsidP="00E90A71" w:rsidRDefault="009917D9" w14:paraId="55C805D2" w14:textId="7777777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  <w:p w:rsidR="009917D9" w:rsidP="00E90A71" w:rsidRDefault="009917D9" w14:paraId="759429CB" w14:textId="7777777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  <w:p w:rsidRPr="00625EFA" w:rsidR="009917D9" w:rsidP="00E90A71" w:rsidRDefault="009917D9" w14:paraId="50144F26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7" w:type="pct"/>
            <w:gridSpan w:val="2"/>
            <w:shd w:val="clear" w:color="auto" w:fill="auto"/>
          </w:tcPr>
          <w:p w:rsidRPr="00945FE8" w:rsidR="009917D9" w:rsidP="00E90A71" w:rsidRDefault="009917D9" w14:paraId="362D4F21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945FE8" w:rsidR="009917D9" w:rsidP="00E90A71" w:rsidRDefault="009917D9" w14:paraId="0341752A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786AC1" w:rsidR="009917D9" w:rsidP="00E90A71" w:rsidRDefault="009917D9" w14:paraId="01388D60" w14:textId="77777777">
            <w:pPr>
              <w:tabs>
                <w:tab w:val="left" w:pos="29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:rsidR="009917D9" w:rsidP="00E90A71" w:rsidRDefault="009917D9" w14:paraId="7194496E" w14:textId="77777777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  <w:p w:rsidR="009917D9" w:rsidP="00E90A71" w:rsidRDefault="009917D9" w14:paraId="60D20294" w14:textId="77777777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  <w:p w:rsidR="009917D9" w:rsidP="00E90A71" w:rsidRDefault="009917D9" w14:paraId="73B9DE13" w14:textId="77777777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  <w:p w:rsidR="009917D9" w:rsidP="00E90A71" w:rsidRDefault="009917D9" w14:paraId="3C8977D6" w14:textId="77777777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  <w:p w:rsidRPr="00945FE8" w:rsidR="009917D9" w:rsidP="00E90A71" w:rsidRDefault="009917D9" w14:paraId="00C72D2E" w14:textId="6F5EDBED">
            <w:pPr>
              <w:ind w:left="175"/>
              <w:rPr>
                <w:rFonts w:ascii="Arial" w:hAnsi="Arial" w:cs="Arial"/>
                <w:sz w:val="16"/>
                <w:szCs w:val="16"/>
              </w:rPr>
            </w:pPr>
          </w:p>
          <w:p w:rsidRPr="00945FE8" w:rsidR="009917D9" w:rsidP="00E90A71" w:rsidRDefault="009917D9" w14:paraId="741CE86B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0" w:type="pct"/>
            <w:gridSpan w:val="3"/>
            <w:shd w:val="clear" w:color="auto" w:fill="auto"/>
          </w:tcPr>
          <w:p w:rsidRPr="0014167B" w:rsidR="009917D9" w:rsidP="00E90A71" w:rsidRDefault="009917D9" w14:paraId="140D3F3F" w14:textId="77777777">
            <w:pPr>
              <w:ind w:right="116"/>
              <w:rPr>
                <w:rFonts w:ascii="Arial" w:hAnsi="Arial" w:cs="Arial"/>
                <w:b/>
                <w:sz w:val="20"/>
                <w:szCs w:val="20"/>
              </w:rPr>
            </w:pPr>
            <w:r w:rsidRPr="0014167B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  <w:p w:rsidRPr="0014167B" w:rsidR="009917D9" w:rsidP="00E90A71" w:rsidRDefault="009917D9" w14:paraId="5B4001F7" w14:textId="77777777">
            <w:pPr>
              <w:ind w:right="116"/>
              <w:rPr>
                <w:rFonts w:ascii="Arial" w:hAnsi="Arial" w:cs="Arial"/>
                <w:b/>
                <w:sz w:val="20"/>
                <w:szCs w:val="20"/>
              </w:rPr>
            </w:pPr>
            <w:r w:rsidRPr="0014167B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  <w:p w:rsidRPr="0014167B" w:rsidR="009917D9" w:rsidP="00E90A71" w:rsidRDefault="009917D9" w14:paraId="419855C5" w14:textId="77777777">
            <w:pPr>
              <w:ind w:right="116"/>
              <w:rPr>
                <w:rFonts w:ascii="Arial" w:hAnsi="Arial" w:cs="Arial"/>
                <w:b/>
                <w:sz w:val="20"/>
                <w:szCs w:val="20"/>
              </w:rPr>
            </w:pPr>
            <w:r w:rsidRPr="0014167B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  <w:p w:rsidR="009917D9" w:rsidP="00E90A71" w:rsidRDefault="009917D9" w14:paraId="0C1F35C5" w14:textId="77777777">
            <w:pPr>
              <w:ind w:right="116"/>
              <w:rPr>
                <w:rFonts w:ascii="Arial" w:hAnsi="Arial" w:cs="Arial"/>
                <w:b/>
                <w:sz w:val="22"/>
              </w:rPr>
            </w:pPr>
            <w:r w:rsidRPr="0014167B">
              <w:rPr>
                <w:rFonts w:ascii="Arial" w:hAnsi="Arial" w:cs="Arial"/>
                <w:b/>
                <w:sz w:val="20"/>
                <w:szCs w:val="20"/>
              </w:rPr>
              <w:t> </w:t>
            </w:r>
          </w:p>
          <w:p w:rsidR="009917D9" w:rsidP="00E90A71" w:rsidRDefault="009917D9" w14:paraId="245E79D2" w14:textId="77777777">
            <w:pPr>
              <w:rPr>
                <w:rFonts w:ascii="Arial" w:hAnsi="Arial" w:cs="Arial"/>
                <w:b/>
                <w:sz w:val="22"/>
              </w:rPr>
            </w:pPr>
          </w:p>
          <w:p w:rsidRPr="00945FE8" w:rsidR="009917D9" w:rsidP="00E90A71" w:rsidRDefault="009917D9" w14:paraId="57742A0E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945FE8" w:rsidR="009917D9" w:rsidTr="00AA1D77" w14:paraId="14AB5944" w14:textId="77777777">
        <w:trPr>
          <w:gridAfter w:val="2"/>
          <w:wAfter w:w="553" w:type="pct"/>
          <w:trHeight w:val="2533"/>
        </w:trPr>
        <w:tc>
          <w:tcPr>
            <w:tcW w:w="191" w:type="pct"/>
            <w:vMerge/>
            <w:shd w:val="clear" w:color="auto" w:fill="auto"/>
          </w:tcPr>
          <w:p w:rsidRPr="00945FE8" w:rsidR="009917D9" w:rsidP="00E90A71" w:rsidRDefault="009917D9" w14:paraId="6C8A4534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7" w:type="pct"/>
            <w:gridSpan w:val="3"/>
            <w:shd w:val="clear" w:color="auto" w:fill="auto"/>
          </w:tcPr>
          <w:tbl>
            <w:tblPr>
              <w:tblStyle w:val="Grilledutableau"/>
              <w:tblW w:w="9786" w:type="dxa"/>
              <w:tblBorders>
                <w:left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firstRow="1" w:lastRow="0" w:firstColumn="1" w:lastColumn="0" w:noHBand="0" w:noVBand="1" w:val="04A0"/>
            </w:tblPr>
            <w:tblGrid>
              <w:gridCol w:w="1120"/>
              <w:gridCol w:w="3874"/>
              <w:gridCol w:w="1667"/>
              <w:gridCol w:w="3125"/>
            </w:tblGrid>
            <w:tr w:rsidRPr="00945FE8" w:rsidR="009917D9" w:rsidTr="00AA1D77" w14:paraId="3CF87FD1" w14:textId="77777777">
              <w:tc>
                <w:tcPr>
                  <w:tcW w:w="1120" w:type="dxa"/>
                </w:tcPr>
                <w:p w:rsidRPr="00945FE8" w:rsidR="009917D9" w:rsidP="00E90A71" w:rsidRDefault="009917D9" w14:paraId="0F8DD893" w14:textId="77777777">
                  <w:pPr>
                    <w:tabs>
                      <w:tab w:val="left" w:pos="1418"/>
                    </w:tabs>
                    <w:ind w:left="-81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:rsidRPr="00945FE8" w:rsidR="009917D9" w:rsidP="00E90A71" w:rsidRDefault="009917D9" w14:paraId="4FBA3C78" w14:textId="77777777">
                  <w:pPr>
                    <w:tabs>
                      <w:tab w:val="left" w:pos="1418"/>
                    </w:tabs>
                    <w:ind w:left="-8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45FE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Procédure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:</w:t>
                  </w:r>
                </w:p>
              </w:tc>
              <w:tc>
                <w:tcPr>
                  <w:tcW w:w="3874" w:type="dxa"/>
                </w:tcPr>
                <w:p w:rsidRPr="00945FE8" w:rsidR="009917D9" w:rsidP="00E90A71" w:rsidRDefault="009917D9" w14:paraId="36AEA2DB" w14:textId="77777777">
                  <w:pPr>
                    <w:tabs>
                      <w:tab w:val="left" w:pos="1418"/>
                    </w:tabs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945FE8" w:rsidR="009917D9" w:rsidP="00E90A71" w:rsidRDefault="009917D9" w14:paraId="64AA8E89" w14:textId="77777777">
                  <w:pPr>
                    <w:tabs>
                      <w:tab w:val="left" w:pos="1418"/>
                    </w:tabs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45FE8">
                    <w:rPr>
                      <w:rFonts w:ascii="Arial" w:hAnsi="Arial" w:cs="Arial"/>
                      <w:sz w:val="16"/>
                      <w:szCs w:val="16"/>
                    </w:rPr>
                    <w:t>Redressement judiciaire</w:t>
                  </w:r>
                </w:p>
              </w:tc>
              <w:tc>
                <w:tcPr>
                  <w:tcW w:w="1667" w:type="dxa"/>
                </w:tcPr>
                <w:p w:rsidRPr="00945FE8" w:rsidR="009917D9" w:rsidP="00E90A71" w:rsidRDefault="009917D9" w14:paraId="7E2B1BF2" w14:textId="77777777">
                  <w:pPr>
                    <w:tabs>
                      <w:tab w:val="left" w:pos="1219"/>
                    </w:tabs>
                    <w:ind w:right="233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:rsidRPr="00945FE8" w:rsidR="009917D9" w:rsidP="00E90A71" w:rsidRDefault="009917D9" w14:paraId="56DC0E9F" w14:textId="77777777">
                  <w:pPr>
                    <w:tabs>
                      <w:tab w:val="left" w:pos="1219"/>
                    </w:tabs>
                    <w:ind w:right="233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45FE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Contact AJ UP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:</w:t>
                  </w:r>
                </w:p>
              </w:tc>
              <w:tc>
                <w:tcPr>
                  <w:tcW w:w="3125" w:type="dxa"/>
                </w:tcPr>
                <w:p w:rsidRPr="00945FE8" w:rsidR="009917D9" w:rsidP="00E90A71" w:rsidRDefault="009917D9" w14:paraId="5329BF67" w14:textId="77777777">
                  <w:pPr>
                    <w:tabs>
                      <w:tab w:val="left" w:pos="1418"/>
                    </w:tabs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  <w:p w:rsidRPr="00945FE8" w:rsidR="009917D9" w:rsidP="00E90A71" w:rsidRDefault="009917D9" w14:paraId="03A0C3DD" w14:textId="77777777">
                  <w:pPr>
                    <w:tabs>
                      <w:tab w:val="left" w:pos="1418"/>
                    </w:tabs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945FE8">
                    <w:rPr>
                      <w:rFonts w:ascii="Arial" w:hAnsi="Arial" w:cs="Arial"/>
                      <w:bCs/>
                      <w:sz w:val="16"/>
                      <w:szCs w:val="16"/>
                    </w:rPr>
                    <w:t>Chloé LABESSAN</w:t>
                  </w:r>
                </w:p>
                <w:p w:rsidRPr="00945FE8" w:rsidR="009917D9" w:rsidP="00E90A71" w:rsidRDefault="009917D9" w14:paraId="4986A8E9" w14:textId="77777777">
                  <w:pPr>
                    <w:tabs>
                      <w:tab w:val="left" w:pos="1418"/>
                    </w:tabs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45FE8">
                    <w:rPr>
                      <w:rFonts w:ascii="Arial" w:hAnsi="Arial" w:cs="Arial"/>
                      <w:sz w:val="16"/>
                      <w:szCs w:val="16"/>
                    </w:rPr>
                    <w:t>c.labessan@ajup.fr</w:t>
                  </w:r>
                </w:p>
                <w:p w:rsidRPr="00945FE8" w:rsidR="009917D9" w:rsidP="00E90A71" w:rsidRDefault="009917D9" w14:paraId="4E0AD241" w14:textId="77777777">
                  <w:pPr>
                    <w:tabs>
                      <w:tab w:val="left" w:pos="1418"/>
                    </w:tabs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45FE8">
                    <w:rPr>
                      <w:rFonts w:ascii="Arial" w:hAnsi="Arial" w:cs="Arial"/>
                      <w:sz w:val="16"/>
                      <w:szCs w:val="16"/>
                    </w:rPr>
                    <w:t>04 78 29 20 04</w:t>
                  </w:r>
                </w:p>
                <w:p w:rsidRPr="00945FE8" w:rsidR="009917D9" w:rsidP="00E90A71" w:rsidRDefault="009917D9" w14:paraId="1030D8C4" w14:textId="77777777">
                  <w:pPr>
                    <w:tabs>
                      <w:tab w:val="left" w:pos="1418"/>
                    </w:tabs>
                    <w:rPr>
                      <w:rFonts w:ascii="Arial" w:hAnsi="Arial" w:cs="Arial"/>
                      <w:b/>
                      <w:sz w:val="16"/>
                      <w:szCs w:val="16"/>
                      <w:lang w:val="cs-CZ"/>
                    </w:rPr>
                  </w:pPr>
                </w:p>
              </w:tc>
            </w:tr>
            <w:tr w:rsidRPr="00945FE8" w:rsidR="009917D9" w:rsidTr="00AA1D77" w14:paraId="6A8B5108" w14:textId="77777777">
              <w:trPr>
                <w:trHeight w:val="128"/>
              </w:trPr>
              <w:tc>
                <w:tcPr>
                  <w:tcW w:w="1120" w:type="dxa"/>
                </w:tcPr>
                <w:p w:rsidR="009917D9" w:rsidP="00E90A71" w:rsidRDefault="009917D9" w14:paraId="244C39A3" w14:textId="77777777">
                  <w:pPr>
                    <w:tabs>
                      <w:tab w:val="left" w:pos="1418"/>
                    </w:tabs>
                    <w:ind w:left="-81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45FE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Jugement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:</w:t>
                  </w:r>
                </w:p>
                <w:p w:rsidR="009917D9" w:rsidP="00E90A71" w:rsidRDefault="009917D9" w14:paraId="1B4BEB59" w14:textId="77777777">
                  <w:pPr>
                    <w:tabs>
                      <w:tab w:val="left" w:pos="1418"/>
                    </w:tabs>
                    <w:ind w:left="-81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:rsidR="009917D9" w:rsidP="00E90A71" w:rsidRDefault="009917D9" w14:paraId="4A907399" w14:textId="77777777">
                  <w:pPr>
                    <w:tabs>
                      <w:tab w:val="left" w:pos="1418"/>
                    </w:tabs>
                    <w:ind w:left="-81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:rsidRPr="00945FE8" w:rsidR="009917D9" w:rsidP="00E90A71" w:rsidRDefault="009917D9" w14:paraId="22AF8C40" w14:textId="77777777">
                  <w:pPr>
                    <w:tabs>
                      <w:tab w:val="left" w:pos="1418"/>
                    </w:tabs>
                    <w:ind w:left="-81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Vos réf. :</w:t>
                  </w:r>
                </w:p>
              </w:tc>
              <w:tc>
                <w:tcPr>
                  <w:tcW w:w="3874" w:type="dxa"/>
                </w:tcPr>
                <w:p w:rsidR="009917D9" w:rsidP="00E90A71" w:rsidRDefault="009917D9" w14:paraId="43A43AA8" w14:textId="77777777">
                  <w:pPr>
                    <w:tabs>
                      <w:tab w:val="left" w:pos="1418"/>
                    </w:tabs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45FE8">
                    <w:rPr>
                      <w:rFonts w:ascii="Arial" w:hAnsi="Arial" w:cs="Arial"/>
                      <w:sz w:val="16"/>
                      <w:szCs w:val="16"/>
                    </w:rPr>
                    <w:t>12/05/2026</w:t>
                  </w:r>
                </w:p>
                <w:p w:rsidR="009917D9" w:rsidP="00E90A71" w:rsidRDefault="009917D9" w14:paraId="0E6B1CD8" w14:textId="77777777">
                  <w:pPr>
                    <w:tabs>
                      <w:tab w:val="left" w:pos="1418"/>
                    </w:tabs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9917D9" w:rsidP="00E90A71" w:rsidRDefault="009917D9" w14:paraId="3E3E4DD4" w14:textId="77777777">
                  <w:pPr>
                    <w:tabs>
                      <w:tab w:val="left" w:pos="1418"/>
                    </w:tabs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945FE8" w:rsidR="009917D9" w:rsidP="00E90A71" w:rsidRDefault="009917D9" w14:paraId="773CA32A" w14:textId="77777777">
                  <w:pPr>
                    <w:tabs>
                      <w:tab w:val="left" w:pos="1418"/>
                    </w:tabs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67" w:type="dxa"/>
                </w:tcPr>
                <w:p w:rsidRPr="00945FE8" w:rsidR="009917D9" w:rsidP="00E90A71" w:rsidRDefault="009917D9" w14:paraId="6C4C8AB3" w14:textId="77777777">
                  <w:pPr>
                    <w:tabs>
                      <w:tab w:val="left" w:pos="1219"/>
                    </w:tabs>
                    <w:ind w:right="233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45FE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Dossier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:</w:t>
                  </w:r>
                </w:p>
              </w:tc>
              <w:tc>
                <w:tcPr>
                  <w:tcW w:w="3125" w:type="dxa"/>
                </w:tcPr>
                <w:p w:rsidRPr="00945FE8" w:rsidR="009917D9" w:rsidP="00E90A71" w:rsidRDefault="009917D9" w14:paraId="4F71EC63" w14:textId="77777777">
                  <w:pPr>
                    <w:rPr>
                      <w:rFonts w:ascii="Arial" w:hAnsi="Arial" w:cs="Arial"/>
                      <w:b/>
                      <w:sz w:val="16"/>
                      <w:szCs w:val="16"/>
                      <w:lang w:val="cs-CZ"/>
                    </w:rPr>
                  </w:pPr>
                  <w:r w:rsidRPr="00945FE8">
                    <w:rPr>
                      <w:rFonts w:ascii="Arial" w:hAnsi="Arial" w:cs="Arial"/>
                      <w:b/>
                      <w:sz w:val="16"/>
                      <w:szCs w:val="16"/>
                      <w:lang w:val="cs-CZ"/>
                    </w:rPr>
                    <w:t>SAS CEGEOR CREATIONS</w:t>
                  </w:r>
                </w:p>
                <w:p w:rsidRPr="00945FE8" w:rsidR="009917D9" w:rsidP="00E90A71" w:rsidRDefault="009917D9" w14:paraId="60867970" w14:textId="7777777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  <w:r w:rsidRPr="00945FE8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51 rue Deleuvre</w:t>
                  </w:r>
                </w:p>
                <w:p w:rsidRPr="00945FE8" w:rsidR="009917D9" w:rsidP="00E90A71" w:rsidRDefault="009917D9" w14:paraId="21EDB7F9" w14:textId="77777777">
                  <w:pPr>
                    <w:tabs>
                      <w:tab w:val="left" w:pos="1418"/>
                    </w:tabs>
                    <w:rPr>
                      <w:rFonts w:ascii="Arial" w:hAnsi="Arial" w:eastAsia="MS Mincho" w:cs="Arial"/>
                      <w:b/>
                      <w:sz w:val="16"/>
                      <w:szCs w:val="16"/>
                      <w:lang w:val="cs-CZ"/>
                    </w:rPr>
                  </w:pPr>
                  <w:r w:rsidRPr="00945FE8">
                    <w:rPr>
                      <w:rFonts w:ascii="Arial" w:hAnsi="Arial" w:eastAsia="MS Mincho" w:cs="Arial"/>
                      <w:b/>
                      <w:sz w:val="16"/>
                      <w:szCs w:val="16"/>
                      <w:lang w:val="cs-CZ"/>
                    </w:rPr>
                    <w:t>69004 LYON</w:t>
                  </w:r>
                </w:p>
                <w:p w:rsidRPr="00945FE8" w:rsidR="009917D9" w:rsidP="00E90A71" w:rsidRDefault="009917D9" w14:paraId="37B78FB8" w14:textId="77777777">
                  <w:pPr>
                    <w:tabs>
                      <w:tab w:val="left" w:pos="1418"/>
                    </w:tabs>
                    <w:rPr>
                      <w:rFonts w:ascii="Arial" w:hAnsi="Arial" w:eastAsia="MS Mincho" w:cs="Arial"/>
                      <w:b/>
                      <w:sz w:val="16"/>
                      <w:szCs w:val="16"/>
                      <w:lang w:val="cs-CZ"/>
                    </w:rPr>
                  </w:pPr>
                  <w:r w:rsidRPr="00945FE8">
                    <w:rPr>
                      <w:rFonts w:ascii="Arial" w:hAnsi="Arial" w:eastAsia="MS Mincho" w:cs="Arial"/>
                      <w:b/>
                      <w:sz w:val="16"/>
                      <w:szCs w:val="16"/>
                      <w:lang w:val="cs-CZ"/>
                    </w:rPr>
                    <w:t>SIREN n°828 553 537</w:t>
                  </w:r>
                </w:p>
                <w:p w:rsidRPr="00945FE8" w:rsidR="009917D9" w:rsidP="00E90A71" w:rsidRDefault="009917D9" w14:paraId="18114B88" w14:textId="77777777">
                  <w:pPr>
                    <w:tabs>
                      <w:tab w:val="left" w:pos="1418"/>
                    </w:tabs>
                    <w:rPr>
                      <w:rFonts w:ascii="Arial" w:hAnsi="Arial" w:eastAsia="MS Mincho" w:cs="Arial"/>
                      <w:b/>
                      <w:sz w:val="16"/>
                      <w:szCs w:val="16"/>
                      <w:lang w:val="cs-CZ"/>
                    </w:rPr>
                  </w:pPr>
                </w:p>
              </w:tc>
            </w:tr>
            <w:tr w:rsidRPr="00625EFA" w:rsidR="009917D9" w:rsidTr="00AA1D77" w14:paraId="224CC1BD" w14:textId="77777777">
              <w:trPr>
                <w:trHeight w:val="58"/>
              </w:trPr>
              <w:tc>
                <w:tcPr>
                  <w:tcW w:w="1120" w:type="dxa"/>
                </w:tcPr>
                <w:p w:rsidRPr="00F034ED" w:rsidR="009917D9" w:rsidP="00E90A71" w:rsidRDefault="009917D9" w14:paraId="7DB09BAF" w14:textId="77777777">
                  <w:pPr>
                    <w:tabs>
                      <w:tab w:val="left" w:pos="1692"/>
                      <w:tab w:val="left" w:pos="3155"/>
                    </w:tabs>
                    <w:ind w:right="-447" w:hanging="81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B</w:t>
                  </w:r>
                  <w:r w:rsidRPr="00F034E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ureau :</w:t>
                  </w:r>
                </w:p>
                <w:p w:rsidR="009917D9" w:rsidP="00E90A71" w:rsidRDefault="009917D9" w14:paraId="7B518B78" w14:textId="77777777">
                  <w:pPr>
                    <w:tabs>
                      <w:tab w:val="left" w:pos="360"/>
                      <w:tab w:val="left" w:pos="1692"/>
                      <w:tab w:val="left" w:pos="3155"/>
                    </w:tabs>
                    <w:ind w:left="-81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:rsidRPr="00945FE8" w:rsidR="009917D9" w:rsidP="00E90A71" w:rsidRDefault="009917D9" w14:paraId="02608763" w14:textId="77777777">
                  <w:pPr>
                    <w:tabs>
                      <w:tab w:val="left" w:pos="360"/>
                      <w:tab w:val="left" w:pos="1692"/>
                      <w:tab w:val="left" w:pos="3155"/>
                    </w:tabs>
                    <w:ind w:left="-81"/>
                    <w:rPr>
                      <w:rFonts w:ascii="Arial" w:hAnsi="Arial" w:eastAsia="MS Mincho" w:cs="Arial"/>
                      <w:vanish/>
                      <w:sz w:val="16"/>
                      <w:szCs w:val="16"/>
                    </w:rPr>
                  </w:pPr>
                  <w:r w:rsidRPr="00945FE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Nos réf.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:</w:t>
                  </w:r>
                </w:p>
              </w:tc>
              <w:tc>
                <w:tcPr>
                  <w:tcW w:w="8666" w:type="dxa"/>
                  <w:gridSpan w:val="3"/>
                </w:tcPr>
                <w:p w:rsidRPr="00F034ED" w:rsidR="009917D9" w:rsidP="00E90A71" w:rsidRDefault="009917D9" w14:paraId="4C36A021" w14:textId="77777777">
                  <w:pPr>
                    <w:ind w:left="-204" w:right="4343" w:firstLine="204"/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</w:pPr>
                  <w:r w:rsidRPr="0037747B">
                    <w:rPr>
                      <w:rFonts w:ascii="Arial" w:hAnsi="Arial" w:cs="Arial"/>
                      <w:b/>
                      <w:sz w:val="16"/>
                      <w:szCs w:val="16"/>
                      <w:lang w:val="cs-CZ"/>
                    </w:rPr>
                    <w:t>57 rue Servient  69003  Lyon</w:t>
                  </w:r>
                </w:p>
                <w:p w:rsidRPr="00646E82" w:rsidR="009917D9" w:rsidP="00E90A71" w:rsidRDefault="009917D9" w14:paraId="66A9F08C" w14:textId="77777777">
                  <w:pPr>
                    <w:ind w:right="1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945FE8" w:rsidR="009917D9" w:rsidP="00E90A71" w:rsidRDefault="009917D9" w14:paraId="207E248C" w14:textId="77777777">
                  <w:pPr>
                    <w:ind w:left="-15" w:right="1"/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  <w:r w:rsidRPr="00646E82">
                    <w:rPr>
                      <w:rFonts w:ascii="Arial" w:hAnsi="Arial" w:cs="Arial"/>
                      <w:sz w:val="16"/>
                      <w:szCs w:val="16"/>
                    </w:rPr>
                    <w:t>57724/EEM/CHL/CME/00 – Lyon</w:t>
                  </w:r>
                  <w:r w:rsidRPr="00646E82">
                    <w:rPr>
                      <w:rFonts w:ascii="Arial" w:hAnsi="Arial" w:cs="Arial"/>
                      <w:sz w:val="16"/>
                      <w:szCs w:val="16"/>
                    </w:rPr>
                    <w:br/>
                  </w:r>
                </w:p>
              </w:tc>
            </w:tr>
            <w:tr w:rsidRPr="00945FE8" w:rsidR="009917D9" w:rsidTr="00AA1D77" w14:paraId="13FFB5BC" w14:textId="77777777">
              <w:tc>
                <w:tcPr>
                  <w:tcW w:w="1120" w:type="dxa"/>
                </w:tcPr>
                <w:p w:rsidRPr="00945FE8" w:rsidR="009917D9" w:rsidP="00E90A71" w:rsidRDefault="009917D9" w14:paraId="75B12FF2" w14:textId="77777777">
                  <w:pPr>
                    <w:ind w:left="-81" w:right="1"/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  <w:r w:rsidRPr="00945FE8">
                    <w:rPr>
                      <w:rFonts w:ascii="Arial" w:hAnsi="Arial" w:cs="Arial"/>
                      <w:b/>
                      <w:sz w:val="16"/>
                      <w:szCs w:val="16"/>
                      <w:lang w:val="cs-CZ"/>
                    </w:rPr>
                    <w:t>Objet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  <w:lang w:val="cs-CZ"/>
                    </w:rPr>
                    <w:t xml:space="preserve"> :</w:t>
                  </w:r>
                </w:p>
              </w:tc>
              <w:tc>
                <w:tcPr>
                  <w:tcW w:w="8666" w:type="dxa"/>
                  <w:gridSpan w:val="3"/>
                </w:tcPr>
                <w:p w:rsidRPr="00945FE8" w:rsidR="009917D9" w:rsidP="00E90A71" w:rsidRDefault="009917D9" w14:paraId="29895146" w14:textId="3998FD85">
                  <w:pPr>
                    <w:ind w:right="1"/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  <w:r w:rsidRPr="00945FE8">
                    <w:rPr>
                      <w:rFonts w:ascii="Arial" w:hAnsi="Arial" w:cs="Arial"/>
                      <w:sz w:val="16"/>
                      <w:szCs w:val="16"/>
                    </w:rPr>
                    <w:br/>
                  </w:r>
                </w:p>
              </w:tc>
            </w:tr>
          </w:tbl>
          <w:p w:rsidRPr="00945FE8" w:rsidR="009917D9" w:rsidP="00E90A71" w:rsidRDefault="009917D9" w14:paraId="53EBB5D4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945FE8" w:rsidR="009917D9" w:rsidTr="00AA1D77" w14:paraId="43AEA109" w14:textId="77777777">
        <w:trPr>
          <w:gridAfter w:val="1"/>
          <w:wAfter w:w="509" w:type="pct"/>
          <w:trHeight w:val="223"/>
        </w:trPr>
        <w:tc>
          <w:tcPr>
            <w:tcW w:w="191" w:type="pct"/>
            <w:vMerge/>
            <w:shd w:val="clear" w:color="auto" w:fill="auto"/>
          </w:tcPr>
          <w:p w:rsidRPr="00945FE8" w:rsidR="009917D9" w:rsidP="00E90A71" w:rsidRDefault="009917D9" w14:paraId="0C8C319D" w14:textId="77777777">
            <w:pPr>
              <w:ind w:left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0" w:type="pct"/>
            <w:gridSpan w:val="4"/>
            <w:shd w:val="clear" w:color="auto" w:fill="auto"/>
          </w:tcPr>
          <w:p w:rsidRPr="00945FE8" w:rsidR="009917D9" w:rsidP="00E90A71" w:rsidRDefault="009917D9" w14:paraId="79581871" w14:textId="77777777">
            <w:pPr>
              <w:ind w:left="56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bookmarkEnd w:id="0"/>
    <w:bookmarkEnd w:id="1"/>
    <w:p w:rsidR="009917D9" w:rsidP="00AA1D77" w:rsidRDefault="009917D9" w14:paraId="1D64A506" w14:textId="77777777">
      <w:pPr>
        <w:ind w:left="426" w:right="271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 w:rsidRPr="00255CDF">
        <w:rPr>
          <w:rFonts w:ascii="Arial" w:hAnsi="Arial" w:cs="Arial"/>
          <w:sz w:val="20"/>
          <w:szCs w:val="20"/>
        </w:rPr>
        <w:t>Lyon</w:t>
      </w:r>
      <w:r w:rsidRPr="00683E64">
        <w:rPr>
          <w:rFonts w:ascii="Arial" w:hAnsi="Arial" w:cs="Arial"/>
          <w:sz w:val="20"/>
          <w:szCs w:val="20"/>
        </w:rPr>
        <w:t>, le 23 juin 2026</w:t>
      </w:r>
    </w:p>
    <w:p w:rsidR="009917D9" w:rsidP="00AA1D77" w:rsidRDefault="009917D9" w14:paraId="391B86FC" w14:textId="77777777">
      <w:pPr>
        <w:pStyle w:val="En-tte"/>
        <w:tabs>
          <w:tab w:val="clear" w:pos="9072"/>
          <w:tab w:val="left" w:pos="708"/>
          <w:tab w:val="right" w:pos="9639"/>
        </w:tabs>
        <w:ind w:left="426" w:right="1"/>
        <w:rPr>
          <w:rFonts w:ascii="Arial" w:hAnsi="Arial" w:cs="Arial"/>
          <w:sz w:val="20"/>
          <w:szCs w:val="20"/>
        </w:rPr>
      </w:pPr>
    </w:p>
    <w:p w:rsidR="009917D9" w:rsidP="00AA1D77" w:rsidRDefault="009917D9" w14:paraId="7016470A" w14:textId="77777777">
      <w:pPr>
        <w:pStyle w:val="En-tte"/>
        <w:tabs>
          <w:tab w:val="clear" w:pos="9072"/>
          <w:tab w:val="left" w:pos="708"/>
          <w:tab w:val="right" w:pos="9639"/>
        </w:tabs>
        <w:ind w:left="426" w:right="1"/>
        <w:rPr>
          <w:rFonts w:ascii="Arial" w:hAnsi="Arial" w:cs="Arial"/>
          <w:sz w:val="20"/>
          <w:szCs w:val="20"/>
        </w:rPr>
      </w:pPr>
    </w:p>
    <w:p w:rsidR="009917D9" w:rsidP="00AA1D77" w:rsidRDefault="009917D9" w14:paraId="21B02E24" w14:textId="77777777">
      <w:pPr>
        <w:pStyle w:val="En-tte"/>
        <w:tabs>
          <w:tab w:val="clear" w:pos="9072"/>
          <w:tab w:val="left" w:pos="708"/>
          <w:tab w:val="right" w:pos="9639"/>
        </w:tabs>
        <w:ind w:left="426" w:right="1"/>
        <w:rPr>
          <w:rFonts w:ascii="Arial" w:hAnsi="Arial" w:cs="Arial"/>
          <w:sz w:val="20"/>
          <w:szCs w:val="20"/>
        </w:rPr>
      </w:pPr>
    </w:p>
    <w:p w:rsidR="009917D9" w:rsidP="00AA1D77" w:rsidRDefault="009917D9" w14:paraId="7EE6D6F1" w14:textId="77777777">
      <w:pPr>
        <w:pStyle w:val="En-tte"/>
        <w:tabs>
          <w:tab w:val="clear" w:pos="9072"/>
          <w:tab w:val="left" w:pos="708"/>
          <w:tab w:val="right" w:pos="9639"/>
        </w:tabs>
        <w:ind w:left="426" w:right="1"/>
        <w:rPr>
          <w:rFonts w:ascii="Arial" w:hAnsi="Arial" w:cs="Arial"/>
          <w:sz w:val="20"/>
          <w:szCs w:val="20"/>
        </w:rPr>
      </w:pPr>
    </w:p>
    <w:p w:rsidR="009917D9" w:rsidP="00AA1D77" w:rsidRDefault="009917D9" w14:paraId="78D0E0C5" w14:textId="77777777">
      <w:pPr>
        <w:pStyle w:val="En-tte"/>
        <w:tabs>
          <w:tab w:val="clear" w:pos="9072"/>
          <w:tab w:val="left" w:pos="708"/>
          <w:tab w:val="right" w:pos="9639"/>
        </w:tabs>
        <w:ind w:left="426" w:right="1"/>
        <w:rPr>
          <w:rFonts w:ascii="Arial" w:hAnsi="Arial" w:cs="Arial"/>
          <w:sz w:val="20"/>
          <w:szCs w:val="20"/>
        </w:rPr>
      </w:pPr>
    </w:p>
    <w:p w:rsidR="009917D9" w:rsidP="00AA1D77" w:rsidRDefault="009917D9" w14:paraId="004BE446" w14:textId="77777777">
      <w:pPr>
        <w:pStyle w:val="En-tte"/>
        <w:tabs>
          <w:tab w:val="clear" w:pos="9072"/>
          <w:tab w:val="left" w:pos="708"/>
          <w:tab w:val="right" w:pos="9639"/>
        </w:tabs>
        <w:ind w:left="426" w:right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:rsidR="009917D9" w:rsidP="00AA1D77" w:rsidRDefault="009917D9" w14:paraId="7A810AE5" w14:textId="77777777">
      <w:pPr>
        <w:pStyle w:val="En-tte"/>
        <w:tabs>
          <w:tab w:val="clear" w:pos="9072"/>
          <w:tab w:val="left" w:pos="708"/>
          <w:tab w:val="right" w:pos="9639"/>
        </w:tabs>
        <w:ind w:left="426" w:right="1"/>
        <w:rPr>
          <w:rFonts w:ascii="Arial" w:hAnsi="Arial" w:cs="Arial"/>
          <w:sz w:val="20"/>
          <w:szCs w:val="20"/>
          <w:highlight w:val="yellow"/>
        </w:rPr>
      </w:pPr>
    </w:p>
    <w:p w:rsidR="009917D9" w:rsidP="00AA1D77" w:rsidRDefault="009917D9" w14:paraId="438BFF9C" w14:textId="77777777">
      <w:pPr>
        <w:pStyle w:val="En-tte"/>
        <w:tabs>
          <w:tab w:val="clear" w:pos="9072"/>
          <w:tab w:val="left" w:pos="708"/>
          <w:tab w:val="right" w:pos="9639"/>
        </w:tabs>
        <w:ind w:left="426" w:right="1"/>
        <w:rPr>
          <w:rFonts w:ascii="Arial" w:hAnsi="Arial" w:cs="Arial"/>
          <w:sz w:val="20"/>
          <w:szCs w:val="20"/>
          <w:highlight w:val="yellow"/>
        </w:rPr>
      </w:pPr>
    </w:p>
    <w:p w:rsidR="009917D9" w:rsidP="00AA1D77" w:rsidRDefault="009917D9" w14:paraId="6CD9D4AB" w14:textId="77777777">
      <w:pPr>
        <w:pStyle w:val="En-tte"/>
        <w:tabs>
          <w:tab w:val="clear" w:pos="9072"/>
          <w:tab w:val="left" w:pos="708"/>
          <w:tab w:val="right" w:pos="9639"/>
        </w:tabs>
        <w:ind w:left="426" w:right="1"/>
        <w:rPr>
          <w:rFonts w:ascii="Arial" w:hAnsi="Arial" w:cs="Arial"/>
          <w:sz w:val="20"/>
          <w:szCs w:val="20"/>
          <w:highlight w:val="yellow"/>
        </w:rPr>
      </w:pPr>
    </w:p>
    <w:p w:rsidR="009917D9" w:rsidP="00AA1D77" w:rsidRDefault="009917D9" w14:paraId="7BC08B85" w14:textId="77777777">
      <w:pPr>
        <w:pStyle w:val="En-tte"/>
        <w:tabs>
          <w:tab w:val="clear" w:pos="9072"/>
          <w:tab w:val="left" w:pos="708"/>
          <w:tab w:val="right" w:pos="9639"/>
        </w:tabs>
        <w:ind w:left="426" w:right="1"/>
        <w:rPr>
          <w:rFonts w:ascii="Arial" w:hAnsi="Arial" w:cs="Arial"/>
          <w:sz w:val="20"/>
          <w:szCs w:val="20"/>
          <w:highlight w:val="yellow"/>
        </w:rPr>
      </w:pPr>
    </w:p>
    <w:p w:rsidR="009917D9" w:rsidP="00AA1D77" w:rsidRDefault="009917D9" w14:paraId="5D48EF4E" w14:textId="3D429A4E">
      <w:pPr>
        <w:pStyle w:val="En-tte"/>
        <w:tabs>
          <w:tab w:val="clear" w:pos="9072"/>
          <w:tab w:val="left" w:pos="708"/>
          <w:tab w:val="right" w:pos="9639"/>
        </w:tabs>
        <w:ind w:left="426" w:right="1"/>
        <w:rPr>
          <w:rFonts w:ascii="Arial" w:hAnsi="Arial" w:cs="Arial"/>
          <w:sz w:val="20"/>
          <w:szCs w:val="20"/>
        </w:rPr>
      </w:pPr>
    </w:p>
    <w:p w:rsidR="001327FF" w:rsidP="00AA1D77" w:rsidRDefault="001327FF" w14:paraId="3F2664A6" w14:textId="77777777">
      <w:pPr>
        <w:pStyle w:val="En-tte"/>
        <w:tabs>
          <w:tab w:val="clear" w:pos="9072"/>
          <w:tab w:val="left" w:pos="708"/>
          <w:tab w:val="right" w:pos="9639"/>
        </w:tabs>
        <w:ind w:left="426" w:right="1"/>
        <w:rPr>
          <w:rFonts w:ascii="Arial" w:hAnsi="Arial" w:cs="Arial"/>
          <w:sz w:val="20"/>
          <w:szCs w:val="20"/>
        </w:rPr>
      </w:pPr>
    </w:p>
    <w:p w:rsidR="009917D9" w:rsidP="00AA1D77" w:rsidRDefault="009917D9" w14:paraId="521175FA" w14:textId="77777777">
      <w:pPr>
        <w:pStyle w:val="En-tte"/>
        <w:tabs>
          <w:tab w:val="clear" w:pos="9072"/>
          <w:tab w:val="left" w:pos="708"/>
          <w:tab w:val="right" w:pos="9639"/>
        </w:tabs>
        <w:ind w:left="426" w:right="1"/>
        <w:rPr>
          <w:rFonts w:ascii="Arial" w:hAnsi="Arial" w:cs="Arial"/>
          <w:sz w:val="20"/>
          <w:szCs w:val="20"/>
        </w:rPr>
      </w:pPr>
    </w:p>
    <w:p w:rsidR="009917D9" w:rsidP="00AA1D77" w:rsidRDefault="009917D9" w14:paraId="02E7CE37" w14:textId="77777777">
      <w:pPr>
        <w:pStyle w:val="En-tte"/>
        <w:tabs>
          <w:tab w:val="clear" w:pos="9072"/>
          <w:tab w:val="left" w:pos="708"/>
          <w:tab w:val="right" w:pos="9639"/>
        </w:tabs>
        <w:ind w:left="426" w:right="1"/>
        <w:rPr>
          <w:rFonts w:ascii="Arial" w:hAnsi="Arial" w:cs="Arial"/>
          <w:sz w:val="20"/>
          <w:szCs w:val="20"/>
        </w:rPr>
      </w:pPr>
    </w:p>
    <w:p w:rsidR="009917D9" w:rsidP="00AA1D77" w:rsidRDefault="009917D9" w14:paraId="11DED805" w14:textId="77777777">
      <w:pPr>
        <w:pStyle w:val="En-tte"/>
        <w:tabs>
          <w:tab w:val="clear" w:pos="9072"/>
          <w:tab w:val="left" w:pos="708"/>
          <w:tab w:val="right" w:pos="9639"/>
        </w:tabs>
        <w:ind w:left="426" w:right="1"/>
        <w:rPr>
          <w:rFonts w:ascii="Arial" w:hAnsi="Arial" w:cs="Arial"/>
          <w:sz w:val="20"/>
          <w:szCs w:val="20"/>
        </w:rPr>
      </w:pPr>
    </w:p>
    <w:p w:rsidR="009917D9" w:rsidP="00AA1D77" w:rsidRDefault="009917D9" w14:paraId="2D11E899" w14:textId="77777777">
      <w:pPr>
        <w:pStyle w:val="En-tte"/>
        <w:tabs>
          <w:tab w:val="clear" w:pos="9072"/>
          <w:tab w:val="left" w:pos="708"/>
          <w:tab w:val="right" w:pos="9639"/>
        </w:tabs>
        <w:ind w:left="426" w:right="1"/>
        <w:rPr>
          <w:rFonts w:ascii="Arial" w:hAnsi="Arial" w:cs="Arial"/>
          <w:sz w:val="20"/>
          <w:szCs w:val="20"/>
        </w:rPr>
      </w:pPr>
    </w:p>
    <w:p w:rsidR="009917D9" w:rsidP="00AA1D77" w:rsidRDefault="009917D9" w14:paraId="23150994" w14:textId="77777777">
      <w:pPr>
        <w:pStyle w:val="En-tte"/>
        <w:tabs>
          <w:tab w:val="clear" w:pos="9072"/>
          <w:tab w:val="left" w:pos="708"/>
          <w:tab w:val="right" w:pos="9639"/>
        </w:tabs>
        <w:ind w:left="426" w:right="1"/>
        <w:rPr>
          <w:rFonts w:ascii="Arial" w:hAnsi="Arial" w:cs="Arial"/>
          <w:sz w:val="20"/>
          <w:szCs w:val="20"/>
        </w:rPr>
      </w:pPr>
      <w:r w:rsidRPr="00626A33">
        <w:rPr>
          <w:rFonts w:ascii="Arial" w:hAnsi="Arial" w:cs="Arial"/>
          <w:sz w:val="20"/>
          <w:szCs w:val="20"/>
        </w:rPr>
        <w:t/>
      </w:r>
    </w:p>
    <w:p w:rsidR="009917D9" w:rsidP="00AA1D77" w:rsidRDefault="009917D9" w14:paraId="791D3DFE" w14:textId="77777777">
      <w:pPr>
        <w:ind w:left="426"/>
        <w:rPr>
          <w:rFonts w:ascii="Arial" w:hAnsi="Arial" w:cs="Arial"/>
          <w:vanish/>
          <w:sz w:val="16"/>
          <w:szCs w:val="16"/>
        </w:rPr>
      </w:pPr>
    </w:p>
    <w:p w:rsidRPr="00CB2E25" w:rsidR="009917D9" w:rsidP="00AA1D77" w:rsidRDefault="009917D9" w14:paraId="71E02132" w14:textId="77777777">
      <w:pPr>
        <w:ind w:left="426"/>
        <w:rPr>
          <w:rFonts w:ascii="Arial" w:hAnsi="Arial" w:cs="Arial"/>
          <w:vanish/>
          <w:sz w:val="16"/>
          <w:szCs w:val="16"/>
          <w:lang w:val="en-US"/>
        </w:rPr>
      </w:pPr>
    </w:p>
    <w:p w:rsidRPr="009917D9" w:rsidR="009917D9" w:rsidP="0078484F" w:rsidRDefault="004D1850" w14:paraId="3E6678F8" w14:textId="411D6574">
      <w:pPr>
        <w:keepNext/>
        <w:keepLines/>
        <w:ind w:left="425" w:right="272"/>
        <w:jc w:val="right"/>
        <w:rPr>
          <w:rFonts w:ascii="Arial" w:hAnsi="Arial" w:cs="Arial"/>
          <w:b/>
          <w:color w:val="163F7A"/>
          <w:sz w:val="20"/>
          <w:szCs w:val="20"/>
        </w:rPr>
      </w:pPr>
      <w:r w:rsidRPr="004D1850">
        <w:rPr>
          <w:rFonts w:ascii="Arial" w:hAnsi="Arial" w:cs="Arial"/>
          <w:b/>
          <w:bCs/>
          <w:color w:val="163F7A"/>
          <w:sz w:val="20"/>
          <w:szCs w:val="20"/>
        </w:rPr>
        <w:t>SELAS AJ UP</w:t>
      </w:r>
    </w:p>
    <w:p w:rsidRPr="009917D9" w:rsidR="009917D9" w:rsidP="0078484F" w:rsidRDefault="009917D9" w14:paraId="7C3B9B08" w14:textId="77777777">
      <w:pPr>
        <w:keepNext/>
        <w:keepLines/>
        <w:ind w:left="425" w:right="272"/>
        <w:jc w:val="right"/>
        <w:rPr>
          <w:rFonts w:ascii="Arial" w:hAnsi="Arial" w:cs="Arial"/>
          <w:b/>
          <w:color w:val="8A8D8F"/>
          <w:sz w:val="20"/>
          <w:szCs w:val="20"/>
        </w:rPr>
      </w:pPr>
      <w:r w:rsidRPr="009917D9">
        <w:rPr>
          <w:rFonts w:ascii="Arial" w:hAnsi="Arial" w:cs="Arial"/>
          <w:b/>
          <w:color w:val="8A8D8F"/>
          <w:sz w:val="20"/>
          <w:szCs w:val="20"/>
        </w:rPr>
        <w:t>Eric ETIENNE-MARTIN</w:t>
      </w:r>
    </w:p>
    <w:p w:rsidRPr="009917D9" w:rsidR="009917D9" w:rsidP="0078484F" w:rsidRDefault="009917D9" w14:paraId="15B7730D" w14:textId="77777777">
      <w:pPr>
        <w:keepNext/>
        <w:keepLines/>
        <w:ind w:left="425" w:right="272"/>
        <w:jc w:val="right"/>
        <w:rPr>
          <w:rFonts w:ascii="Arial" w:hAnsi="Arial" w:cs="Arial"/>
          <w:b/>
          <w:color w:val="8A8D8F"/>
          <w:sz w:val="20"/>
          <w:szCs w:val="20"/>
        </w:rPr>
      </w:pPr>
    </w:p>
    <w:p w:rsidRPr="009917D9" w:rsidR="009917D9" w:rsidP="0078484F" w:rsidRDefault="009917D9" w14:paraId="39C577FD" w14:textId="77777777">
      <w:pPr>
        <w:keepNext/>
        <w:keepLines/>
        <w:ind w:left="425" w:right="272"/>
        <w:jc w:val="right"/>
        <w:rPr>
          <w:rFonts w:ascii="Arial" w:hAnsi="Arial" w:cs="Arial"/>
          <w:noProof/>
          <w:color w:val="8A8D8F"/>
          <w:sz w:val="20"/>
          <w:szCs w:val="20"/>
        </w:rPr>
      </w:pPr>
      <w:r w:rsidRPr="009917D9">
        <w:rPr>
          <w:rFonts w:ascii="Arial" w:hAnsi="Arial" w:cs="Arial"/>
          <w:b/>
          <w:color w:val="8A8D8F"/>
          <w:sz w:val="20"/>
          <w:szCs w:val="20"/>
        </w:rPr>
        <w:t>yyySignature</w:t>
      </w:r>
    </w:p>
    <w:p w:rsidR="009917D9" w:rsidP="00AA1D77" w:rsidRDefault="009917D9" w14:paraId="6798FC93" w14:textId="77777777">
      <w:pPr>
        <w:ind w:left="426"/>
        <w:rPr>
          <w:rFonts w:ascii="Arial" w:hAnsi="Arial" w:cs="Arial"/>
          <w:vanish/>
          <w:sz w:val="16"/>
          <w:szCs w:val="16"/>
        </w:rPr>
      </w:pPr>
    </w:p>
    <w:p w:rsidR="00497117" w:rsidP="00AA1D77" w:rsidRDefault="00497117" w14:paraId="5C3B4897" w14:textId="77777777">
      <w:pPr>
        <w:ind w:left="426"/>
        <w:rPr>
          <w:rFonts w:ascii="Arial" w:hAnsi="Arial" w:cs="Arial"/>
          <w:sz w:val="16"/>
          <w:szCs w:val="16"/>
        </w:rPr>
      </w:pPr>
    </w:p>
    <w:p w:rsidRPr="00C77134" w:rsidR="009917D9" w:rsidP="00AA1D77" w:rsidRDefault="009917D9" w14:paraId="7BCB1F77" w14:textId="0EE0AC36">
      <w:pPr>
        <w:ind w:left="426"/>
        <w:rPr>
          <w:rFonts w:ascii="Arial" w:hAnsi="Arial" w:cs="Arial"/>
          <w:sz w:val="16"/>
          <w:szCs w:val="16"/>
        </w:rPr>
      </w:pPr>
      <w:r w:rsidRPr="00C77134">
        <w:rPr>
          <w:rFonts w:ascii="Arial" w:hAnsi="Arial" w:cs="Arial"/>
          <w:sz w:val="16"/>
          <w:szCs w:val="16"/>
        </w:rPr>
        <w:t>Copies pour information :</w:t>
      </w:r>
    </w:p>
    <w:p w:rsidRPr="00C77134" w:rsidR="009917D9" w:rsidP="00AA1D77" w:rsidRDefault="009917D9" w14:paraId="3A8323D3" w14:textId="77777777">
      <w:pPr>
        <w:ind w:left="426"/>
        <w:rPr>
          <w:rFonts w:ascii="Arial" w:hAnsi="Arial" w:cs="Arial"/>
          <w:sz w:val="16"/>
          <w:szCs w:val="16"/>
        </w:rPr>
      </w:pPr>
    </w:p>
    <w:p w:rsidRPr="00C77134" w:rsidR="009917D9" w:rsidP="00AA1D77" w:rsidRDefault="009917D9" w14:paraId="5402186A" w14:textId="77777777">
      <w:pPr>
        <w:ind w:left="426"/>
        <w:rPr>
          <w:rFonts w:ascii="Arial" w:hAnsi="Arial" w:cs="Arial"/>
          <w:sz w:val="16"/>
          <w:szCs w:val="16"/>
        </w:rPr>
      </w:pPr>
      <w:r w:rsidRPr="00C77134">
        <w:rPr>
          <w:rFonts w:ascii="Arial" w:hAnsi="Arial" w:cs="Arial"/>
          <w:sz w:val="16"/>
          <w:szCs w:val="16"/>
        </w:rPr>
        <w:t>Monsieur Jérôme FAYARD, Juge-Commissaire</w:t>
      </w:r>
    </w:p>
    <w:p w:rsidRPr="00C77134" w:rsidR="009917D9" w:rsidP="00AA1D77" w:rsidRDefault="009917D9" w14:paraId="6F6F6E46" w14:textId="77777777">
      <w:pPr>
        <w:ind w:left="426"/>
        <w:rPr>
          <w:rFonts w:ascii="Arial" w:hAnsi="Arial" w:cs="Arial"/>
          <w:sz w:val="16"/>
          <w:szCs w:val="16"/>
        </w:rPr>
      </w:pPr>
      <w:r w:rsidRPr="00C77134">
        <w:rPr>
          <w:rFonts w:ascii="Arial" w:hAnsi="Arial" w:cs="Arial"/>
          <w:sz w:val="16"/>
          <w:szCs w:val="16"/>
        </w:rPr>
        <w:t>SELARLU MARTIN, Mandataire Judiciaire</w:t>
      </w:r>
    </w:p>
    <w:p w:rsidRPr="00C77134" w:rsidR="009917D9" w:rsidP="00AA1D77" w:rsidRDefault="009917D9" w14:paraId="20E6767B" w14:textId="77777777">
      <w:pPr>
        <w:ind w:left="426"/>
        <w:rPr>
          <w:rFonts w:ascii="Arial" w:hAnsi="Arial" w:cs="Arial"/>
          <w:sz w:val="16"/>
          <w:szCs w:val="16"/>
        </w:rPr>
      </w:pPr>
      <w:r w:rsidRPr="00C77134">
        <w:rPr>
          <w:rFonts w:ascii="Arial" w:hAnsi="Arial" w:cs="Arial"/>
          <w:sz w:val="16"/>
          <w:szCs w:val="16"/>
        </w:rPr>
        <w:t>SASU CEGEOR FINANCE, Président</w:t>
      </w:r>
    </w:p>
    <w:sectPr w:rsidRPr="00C77134" w:rsidR="009917D9" w:rsidSect="009975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559" w:right="720" w:bottom="720" w:left="720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37C46" w14:textId="77777777" w:rsidR="00A268B0" w:rsidRDefault="00A268B0">
      <w:r>
        <w:separator/>
      </w:r>
    </w:p>
  </w:endnote>
  <w:endnote w:type="continuationSeparator" w:id="0">
    <w:p w14:paraId="6BEE6C4C" w14:textId="77777777" w:rsidR="00A268B0" w:rsidRDefault="00A26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E5034B" w:rsidRDefault="00E5034B" w14:paraId="4D825019" w14:textId="77777777">
    <w:pPr>
      <w:pStyle w:val="Pieddepage"/>
    </w:pPr>
  </w:p>
</w:ftr>
</file>

<file path=word/footer2.xml><?xml version="1.0" encoding="utf-8"?>
<w:ft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6C52CD" w:rsidP="006C52CD" w:rsidRDefault="006C52CD" w14:paraId="0E52D84F" w14:textId="77777777">
    <w:pPr>
      <w:pStyle w:val="Piedd8"/>
      <w:ind w:left="1560"/>
    </w:pPr>
    <w:r w:rsidRPr="00625EFA">
      <w:rPr>
        <w:rFonts w:ascii="Arial" w:hAnsi="Arial" w:cs="Arial"/>
        <w:b/>
        <w:bCs/>
        <w:noProof/>
        <w:color w:val="999A98"/>
        <w:spacing w:val="1"/>
        <w:sz w:val="16"/>
        <w:szCs w:val="16"/>
      </w:rPr>
      <mc:AlternateContent>
        <mc:Choice Requires="wps">
          <w:drawing>
            <wp:anchor distT="45720" distB="45720" distL="114300" distR="114300" simplePos="false" relativeHeight="251670016" behindDoc="false" locked="false" layoutInCell="true" allowOverlap="true" wp14:anchorId="1B411A4E" wp14:editId="2B9AE061">
              <wp:simplePos x="0" y="0"/>
              <wp:positionH relativeFrom="page">
                <wp:posOffset>0</wp:posOffset>
              </wp:positionH>
              <wp:positionV relativeFrom="paragraph">
                <wp:posOffset>76200</wp:posOffset>
              </wp:positionV>
              <wp:extent cx="7645400" cy="561975"/>
              <wp:effectExtent l="0" t="0" r="0" b="9525"/>
              <wp:wrapNone/>
              <wp:docPr id="2" name="Zone de texte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7645400" cy="561975"/>
                      </a:xfrm>
                      <a:prstGeom prst="rect">
                        <a:avLst/>
                      </a:prstGeom>
                      <a:gradFill flip="none" rotWithShape="true">
                        <a:gsLst>
                          <a:gs pos="100000">
                            <a:srgbClr val="164178"/>
                          </a:gs>
                          <a:gs pos="37000">
                            <a:srgbClr val="4EBCBD"/>
                          </a:gs>
                        </a:gsLst>
                        <a:path path="circle">
                          <a:fillToRect l="100000" t="100000"/>
                        </a:path>
                        <a:tileRect r="-100000" b="-100000"/>
                      </a:gradFill>
                      <a:ln w="9525">
                        <a:noFill/>
                        <a:miter lim="800000"/>
                        <a:headEnd/>
                        <a:tailEnd/>
                      </a:ln>
                      <a:effectLst>
                        <a:softEdge rad="12700"/>
                      </a:effectLst>
                    </wps:spPr>
                    <wps:txbx>
                      <w:txbxContent>
                        <w:p w:rsidRPr="00D7116C" w:rsidR="006C52CD" w:rsidP="006C52CD" w:rsidRDefault="006C52CD" w14:paraId="7907DE3C" w14:textId="77777777">
                          <w:pPr>
                            <w:pStyle w:val="Contenudecadre"/>
                            <w:widowControl w:val="false"/>
                            <w:spacing w:after="60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D7116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u w:val="single"/>
                              <w:lang w:val="en-US"/>
                            </w:rPr>
                            <w:t>www.ajup.fr</w:t>
                          </w:r>
                        </w:p>
                        <w:p w:rsidRPr="00A274C4" w:rsidR="006C52CD" w:rsidP="006C52CD" w:rsidRDefault="006C52CD" w14:paraId="3DE5A44D" w14:textId="77777777">
                          <w:pPr>
                            <w:widowControl w:val="false"/>
                            <w:autoSpaceDE w:val="false"/>
                            <w:autoSpaceDN w:val="false"/>
                            <w:adjustRightInd w:val="false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Cs/>
                              <w:color w:val="FFFFFF" w:themeColor="background1"/>
                              <w:sz w:val="14"/>
                              <w:szCs w:val="14"/>
                              <w:lang w:val="en-US"/>
                            </w:rPr>
                          </w:pPr>
                          <w:r w:rsidRPr="000D0E5D">
                            <w:rPr>
                              <w:rFonts w:ascii="Arial" w:hAnsi="Arial" w:eastAsia="MS Mincho" w:cs="Arial"/>
                              <w:bCs/>
                              <w:color w:val="FFFFFF" w:themeColor="background1"/>
                              <w:sz w:val="14"/>
                              <w:szCs w:val="14"/>
                              <w:lang w:val="en-US"/>
                            </w:rPr>
                            <w:t>SELAS AJ UP : capital social 700 667.00 € – RCS Lyon 820 120 657 – n° TVA intracom. FR 51 820120657</w:t>
                          </w:r>
                        </w:p>
                        <w:p w:rsidRPr="00A274C4" w:rsidR="006C52CD" w:rsidP="006C52CD" w:rsidRDefault="006C52CD" w14:paraId="2DDCE53B" w14:textId="77777777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fals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" type="#_x0000_t202" style="position:absolute;left:0;text-align:left;margin-left:0;margin-top:6pt;width:602pt;height:44.25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id="Zone de texte 2" o:spid="_x0000_s1026" stroked="f" fillcolor="#4ebcbd">
              <v:fill type="gradientRadial" color2="#164178" colors="0 #4ebcbd;24248f #4ebcbd" focus="100%" focussize="" focusposition="1,1" rotate="t"/>
              <v:textbox>
                <w:txbxContent>
                  <w:p w:rsidRPr="00D7116C" w:rsidR="006C52CD" w:rsidP="006C52CD" w:rsidRDefault="006C52CD" w14:paraId="7907DE3C" w14:textId="77777777">
                    <w:pPr>
                      <w:pStyle w:val="Contenudecadre"/>
                      <w:widowControl w:val="false"/>
                      <w:spacing w:after="60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D7116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u w:val="single"/>
                        <w:lang w:val="en-US"/>
                      </w:rPr>
                      <w:t>www.ajup.fr</w:t>
                    </w:r>
                  </w:p>
                  <w:p w:rsidRPr="00A274C4" w:rsidR="006C52CD" w:rsidP="006C52CD" w:rsidRDefault="006C52CD" w14:paraId="3DE5A44D" w14:textId="77777777">
                    <w:pPr>
                      <w:widowControl w:val="false"/>
                      <w:autoSpaceDE w:val="false"/>
                      <w:autoSpaceDN w:val="false"/>
                      <w:adjustRightInd w:val="false"/>
                      <w:spacing w:line="360" w:lineRule="auto"/>
                      <w:jc w:val="center"/>
                      <w:rPr>
                        <w:rFonts w:ascii="Arial" w:hAnsi="Arial" w:cs="Arial"/>
                        <w:bCs/>
                        <w:color w:val="FFFFFF" w:themeColor="background1"/>
                        <w:sz w:val="14"/>
                        <w:szCs w:val="14"/>
                        <w:lang w:val="en-US"/>
                      </w:rPr>
                    </w:pPr>
                    <w:r w:rsidRPr="000D0E5D">
                      <w:rPr>
                        <w:rFonts w:ascii="Arial" w:hAnsi="Arial" w:eastAsia="MS Mincho" w:cs="Arial"/>
                        <w:bCs/>
                        <w:color w:val="FFFFFF" w:themeColor="background1"/>
                        <w:sz w:val="14"/>
                        <w:szCs w:val="14"/>
                        <w:lang w:val="en-US"/>
                      </w:rPr>
                      <w:t>SELAS AJ UP : capital social 700 667.00 € – RCS Lyon 820 120 657 – n° TVA intracom. FR 51 820120657</w:t>
                    </w:r>
                  </w:p>
                  <w:p w:rsidRPr="00A274C4" w:rsidR="006C52CD" w:rsidP="006C52CD" w:rsidRDefault="006C52CD" w14:paraId="2DDCE53B" w14:textId="77777777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8172A4" w:rsidP="008172A4" w:rsidRDefault="008172A4" w14:paraId="32798334" w14:textId="77777777">
    <w:pPr>
      <w:pStyle w:val="Paragraphestandard"/>
      <w:spacing w:line="276" w:lineRule="auto"/>
      <w:rPr>
        <w:rFonts w:ascii="Arial" w:hAnsi="Arial" w:cs="Arial"/>
        <w:b/>
        <w:bCs/>
        <w:color w:val="999A98"/>
        <w:spacing w:val="1"/>
        <w:sz w:val="16"/>
        <w:szCs w:val="16"/>
      </w:rPr>
    </w:pPr>
    <w:bookmarkStart w:name="OLE_LINK3" w:id="2"/>
    <w:bookmarkStart w:name="OLE_LINK4" w:id="3"/>
    <w:bookmarkStart w:name="_Hlk496532060" w:id="4"/>
    <w:r w:rsidRPr="00625EFA">
      <w:rPr>
        <w:rFonts w:ascii="Arial" w:hAnsi="Arial" w:cs="Arial"/>
        <w:b/>
        <w:bCs/>
        <w:noProof/>
        <w:color w:val="999A98"/>
        <w:spacing w:val="1"/>
        <w:sz w:val="16"/>
        <w:szCs w:val="16"/>
      </w:rPr>
      <mc:AlternateContent>
        <mc:Choice Requires="wps">
          <w:drawing>
            <wp:anchor distT="45720" distB="45720" distL="114300" distR="114300" simplePos="false" relativeHeight="251667968" behindDoc="false" locked="false" layoutInCell="true" allowOverlap="true" wp14:anchorId="46DE809A" wp14:editId="60F87400">
              <wp:simplePos x="0" y="0"/>
              <wp:positionH relativeFrom="column">
                <wp:posOffset>-458470</wp:posOffset>
              </wp:positionH>
              <wp:positionV relativeFrom="paragraph">
                <wp:posOffset>86995</wp:posOffset>
              </wp:positionV>
              <wp:extent cx="7572375" cy="790575"/>
              <wp:effectExtent l="0" t="0" r="9525" b="9525"/>
              <wp:wrapNone/>
              <wp:docPr id="217" name="Zone de texte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7572375" cy="790575"/>
                      </a:xfrm>
                      <a:prstGeom prst="rect">
                        <a:avLst/>
                      </a:prstGeom>
                      <a:gradFill flip="none" rotWithShape="true">
                        <a:gsLst>
                          <a:gs pos="86000">
                            <a:srgbClr val="164178"/>
                          </a:gs>
                          <a:gs pos="5000">
                            <a:srgbClr val="4EBCBD"/>
                          </a:gs>
                        </a:gsLst>
                        <a:path path="circle">
                          <a:fillToRect l="100000" t="100000"/>
                        </a:path>
                        <a:tileRect r="-100000" b="-100000"/>
                      </a:gra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5742EB" w:rsidR="008172A4" w:rsidP="008172A4" w:rsidRDefault="008172A4" w14:paraId="1B4A6902" w14:textId="77777777">
                          <w:pPr>
                            <w:pStyle w:val="Paragraphestandard"/>
                            <w:spacing w:line="276" w:lineRule="auto"/>
                            <w:ind w:left="1134" w:hanging="1134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mallCaps/>
                              <w:color w:val="FFFFFF" w:themeColor="background1"/>
                              <w:spacing w:val="1"/>
                              <w:sz w:val="16"/>
                              <w:szCs w:val="16"/>
                            </w:rPr>
                          </w:pPr>
                          <w:r w:rsidRPr="009D4F26">
                            <w:rPr>
                              <w:rFonts w:ascii="Arial" w:hAnsi="Arial" w:cs="Arial"/>
                              <w:b/>
                              <w:bCs/>
                              <w:smallCaps/>
                              <w:color w:val="FFFFFF" w:themeColor="background1"/>
                              <w:spacing w:val="1"/>
                              <w:sz w:val="16"/>
                              <w:szCs w:val="16"/>
                            </w:rPr>
                            <w:t>angers – annecy – bourg-en-bresse – chambéry – clermont-ferrand – grenoble – lyon – nantes – niort – paris – poitiers – roanne – st-etienne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mallCaps/>
                              <w:color w:val="FFFFFF" w:themeColor="background1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Pr="008E46D8" w:rsidR="008172A4" w:rsidP="008172A4" w:rsidRDefault="008172A4" w14:paraId="10AB40A1" w14:textId="77777777">
                          <w:pPr>
                            <w:pStyle w:val="Paragraphestandard"/>
                            <w:spacing w:line="276" w:lineRule="auto"/>
                            <w:ind w:left="1134" w:hanging="1134"/>
                            <w:jc w:val="center"/>
                            <w:rPr>
                              <w:rFonts w:ascii="Arial" w:hAnsi="Arial" w:cs="Arial"/>
                              <w:smallCaps/>
                              <w:color w:val="FFFFFF" w:themeColor="background1"/>
                              <w:spacing w:val="1"/>
                              <w:sz w:val="6"/>
                              <w:szCs w:val="6"/>
                            </w:rPr>
                          </w:pPr>
                        </w:p>
                        <w:p w:rsidR="008172A4" w:rsidP="008172A4" w:rsidRDefault="008172A4" w14:paraId="14DB1E3B" w14:textId="77777777">
                          <w:pPr>
                            <w:pStyle w:val="Contenudecadre"/>
                            <w:widowControl w:val="false"/>
                            <w:spacing w:after="120" w:line="276" w:lineRule="auto"/>
                            <w:jc w:val="center"/>
                            <w:rPr>
                              <w:rFonts w:ascii="Arial" w:hAnsi="Arial" w:eastAsia="MS Mincho" w:cs="Arial"/>
                              <w:bCs/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  <w:r w:rsidRPr="009D4F26">
                            <w:rPr>
                              <w:rFonts w:ascii="Arial" w:hAnsi="Arial" w:eastAsia="MS Mincho" w:cs="Arial"/>
                              <w:bCs/>
                              <w:color w:val="FFFFFF" w:themeColor="background1"/>
                              <w:sz w:val="14"/>
                              <w:szCs w:val="14"/>
                            </w:rPr>
                            <w:t>SELAS AJ UP : capital social 700 667.00 € – RCS Lyon 820 120 657 – n° TVA intracom. FR 51 820120657</w:t>
                          </w:r>
                        </w:p>
                        <w:p w:rsidRPr="009D4F26" w:rsidR="008172A4" w:rsidP="008172A4" w:rsidRDefault="008172A4" w14:paraId="35238AB0" w14:textId="77777777">
                          <w:pPr>
                            <w:pStyle w:val="Contenudecadre"/>
                            <w:widowControl w:val="false"/>
                            <w:spacing w:after="120" w:line="276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3"/>
                              <w:szCs w:val="13"/>
                            </w:rPr>
                          </w:pPr>
                          <w:r w:rsidRPr="009D4F26">
                            <w:rPr>
                              <w:rFonts w:ascii="Arial" w:hAnsi="Arial" w:eastAsia="MS Mincho" w:cs="Arial"/>
                              <w:bCs/>
                              <w:color w:val="FFFFFF" w:themeColor="background1"/>
                              <w:sz w:val="13"/>
                              <w:szCs w:val="13"/>
                            </w:rPr>
                            <w:t>Retrouvez toutes les informations sur l’actualité des entreprises en difficulté et sur les opportunités de reprise et / ou de partenariat sur notre site Internet</w:t>
                          </w:r>
                          <w:r w:rsidRPr="009D4F26">
                            <w:rPr>
                              <w:rFonts w:ascii="Arial" w:hAnsi="Arial" w:cs="Arial"/>
                              <w:bCs/>
                              <w:color w:val="FFFFFF" w:themeColor="background1"/>
                              <w:sz w:val="13"/>
                              <w:szCs w:val="13"/>
                            </w:rPr>
                            <w:t xml:space="preserve"> </w:t>
                          </w:r>
                          <w:hyperlink w:history="true" r:id="rId1">
                            <w:r w:rsidRPr="009D4F26">
                              <w:rPr>
                                <w:rStyle w:val="Lienhypertexte"/>
                                <w:rFonts w:ascii="Arial" w:hAnsi="Arial" w:cs="Arial"/>
                                <w:b/>
                                <w:color w:val="FFFFFF" w:themeColor="background1"/>
                                <w:sz w:val="13"/>
                                <w:szCs w:val="13"/>
                              </w:rPr>
                              <w:t>www.ajup.fr</w:t>
                            </w:r>
                          </w:hyperlink>
                          <w:r w:rsidRPr="009D4F2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3"/>
                              <w:szCs w:val="13"/>
                            </w:rPr>
                            <w:t xml:space="preserve"> ou sur Linked </w:t>
                          </w:r>
                          <w:r>
                            <w:rPr>
                              <w:rFonts w:ascii="Arial" w:hAnsi="Arial" w:cs="Arial"/>
                              <w:b/>
                              <w:color w:val="2E2980"/>
                              <w:sz w:val="13"/>
                              <w:szCs w:val="13"/>
                              <w:bdr w:val="single" w:color="FFFFFF" w:themeColor="background1" w:sz="12" w:space="0"/>
                              <w:shd w:val="clear" w:color="auto" w:fill="FFFFFF" w:themeFill="background1"/>
                            </w:rPr>
                            <w:t>I</w:t>
                          </w:r>
                          <w:r w:rsidRPr="009D4F26">
                            <w:rPr>
                              <w:rFonts w:ascii="Arial" w:hAnsi="Arial" w:cs="Arial"/>
                              <w:b/>
                              <w:color w:val="2E2980"/>
                              <w:sz w:val="13"/>
                              <w:szCs w:val="13"/>
                              <w:bdr w:val="single" w:color="FFFFFF" w:themeColor="background1" w:sz="12" w:space="0"/>
                              <w:shd w:val="clear" w:color="auto" w:fill="FFFFFF" w:themeFill="background1"/>
                            </w:rPr>
                            <w:t>n</w:t>
                          </w:r>
                          <w:r w:rsidRPr="009D4F2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3"/>
                              <w:szCs w:val="13"/>
                            </w:rPr>
                            <w:t xml:space="preserve"> </w:t>
                          </w:r>
                        </w:p>
                        <w:p w:rsidR="008172A4" w:rsidP="008172A4" w:rsidRDefault="008172A4" w14:paraId="2F8C3FD4" w14:textId="77777777"/>
                      </w:txbxContent>
                    </wps:txbx>
                    <wps:bodyPr rot="0" vert="horz" wrap="square" lIns="91440" tIns="45720" rIns="91440" bIns="45720" anchor="t" anchorCtr="fals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" type="#_x0000_t202" style="position:absolute;margin-left:-36.1pt;margin-top:6.85pt;width:596.25pt;height:62.25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id="_x0000_s1028" stroked="f" fillcolor="#4ebcbd">
              <v:fill type="gradientRadial" color2="#164178" colors="0 #4ebcbd;3277f #4ebcbd" focus="100%" focussize="" focusposition="1,1" rotate="t"/>
              <v:textbox>
                <w:txbxContent>
                  <w:p w:rsidRPr="005742EB" w:rsidR="008172A4" w:rsidP="008172A4" w:rsidRDefault="008172A4" w14:paraId="1B4A6902" w14:textId="77777777">
                    <w:pPr>
                      <w:pStyle w:val="Paragraphestandard"/>
                      <w:spacing w:line="276" w:lineRule="auto"/>
                      <w:ind w:left="1134" w:hanging="1134"/>
                      <w:jc w:val="center"/>
                      <w:rPr>
                        <w:rFonts w:ascii="Arial" w:hAnsi="Arial" w:cs="Arial"/>
                        <w:b/>
                        <w:bCs/>
                        <w:smallCaps/>
                        <w:color w:val="FFFFFF" w:themeColor="background1"/>
                        <w:spacing w:val="1"/>
                        <w:sz w:val="16"/>
                        <w:szCs w:val="16"/>
                      </w:rPr>
                    </w:pPr>
                    <w:r w:rsidRPr="009D4F26">
                      <w:rPr>
                        <w:rFonts w:ascii="Arial" w:hAnsi="Arial" w:cs="Arial"/>
                        <w:b/>
                        <w:bCs/>
                        <w:smallCaps/>
                        <w:color w:val="FFFFFF" w:themeColor="background1"/>
                        <w:spacing w:val="1"/>
                        <w:sz w:val="16"/>
                        <w:szCs w:val="16"/>
                      </w:rPr>
                      <w:t>angers – annecy – bourg-en-bresse – chambéry – clermont-ferrand – grenoble – lyon – nantes – niort – paris – poitiers – roanne – st-etienne</w:t>
                    </w:r>
                    <w:r>
                      <w:rPr>
                        <w:rFonts w:ascii="Arial" w:hAnsi="Arial" w:cs="Arial"/>
                        <w:b/>
                        <w:bCs/>
                        <w:smallCaps/>
                        <w:color w:val="FFFFFF" w:themeColor="background1"/>
                        <w:spacing w:val="1"/>
                        <w:sz w:val="16"/>
                        <w:szCs w:val="16"/>
                      </w:rPr>
                      <w:t xml:space="preserve"> </w:t>
                    </w:r>
                  </w:p>
                  <w:p w:rsidRPr="008E46D8" w:rsidR="008172A4" w:rsidP="008172A4" w:rsidRDefault="008172A4" w14:paraId="10AB40A1" w14:textId="77777777">
                    <w:pPr>
                      <w:pStyle w:val="Paragraphestandard"/>
                      <w:spacing w:line="276" w:lineRule="auto"/>
                      <w:ind w:left="1134" w:hanging="1134"/>
                      <w:jc w:val="center"/>
                      <w:rPr>
                        <w:rFonts w:ascii="Arial" w:hAnsi="Arial" w:cs="Arial"/>
                        <w:smallCaps/>
                        <w:color w:val="FFFFFF" w:themeColor="background1"/>
                        <w:spacing w:val="1"/>
                        <w:sz w:val="6"/>
                        <w:szCs w:val="6"/>
                      </w:rPr>
                    </w:pPr>
                  </w:p>
                  <w:p w:rsidR="008172A4" w:rsidP="008172A4" w:rsidRDefault="008172A4" w14:paraId="14DB1E3B" w14:textId="77777777">
                    <w:pPr>
                      <w:pStyle w:val="Contenudecadre"/>
                      <w:widowControl w:val="false"/>
                      <w:spacing w:after="120" w:line="276" w:lineRule="auto"/>
                      <w:jc w:val="center"/>
                      <w:rPr>
                        <w:rFonts w:ascii="Arial" w:hAnsi="Arial" w:eastAsia="MS Mincho" w:cs="Arial"/>
                        <w:bCs/>
                        <w:color w:val="FFFFFF" w:themeColor="background1"/>
                        <w:sz w:val="14"/>
                        <w:szCs w:val="14"/>
                      </w:rPr>
                    </w:pPr>
                    <w:r w:rsidRPr="009D4F26">
                      <w:rPr>
                        <w:rFonts w:ascii="Arial" w:hAnsi="Arial" w:eastAsia="MS Mincho" w:cs="Arial"/>
                        <w:bCs/>
                        <w:color w:val="FFFFFF" w:themeColor="background1"/>
                        <w:sz w:val="14"/>
                        <w:szCs w:val="14"/>
                      </w:rPr>
                      <w:t>SELAS AJ UP : capital social 700 667.00 € – RCS Lyon 820 120 657 – n° TVA intracom. FR 51 820120657</w:t>
                    </w:r>
                  </w:p>
                  <w:p w:rsidRPr="009D4F26" w:rsidR="008172A4" w:rsidP="008172A4" w:rsidRDefault="008172A4" w14:paraId="35238AB0" w14:textId="77777777">
                    <w:pPr>
                      <w:pStyle w:val="Contenudecadre"/>
                      <w:widowControl w:val="false"/>
                      <w:spacing w:after="120" w:line="276" w:lineRule="auto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13"/>
                        <w:szCs w:val="13"/>
                      </w:rPr>
                    </w:pPr>
                    <w:r w:rsidRPr="009D4F26">
                      <w:rPr>
                        <w:rFonts w:ascii="Arial" w:hAnsi="Arial" w:eastAsia="MS Mincho" w:cs="Arial"/>
                        <w:bCs/>
                        <w:color w:val="FFFFFF" w:themeColor="background1"/>
                        <w:sz w:val="13"/>
                        <w:szCs w:val="13"/>
                      </w:rPr>
                      <w:t>Retrouvez toutes les informations sur l’actualité des entreprises en difficulté et sur les opportunités de reprise et / ou de partenariat sur notre site Internet</w:t>
                    </w:r>
                    <w:r w:rsidRPr="009D4F26">
                      <w:rPr>
                        <w:rFonts w:ascii="Arial" w:hAnsi="Arial" w:cs="Arial"/>
                        <w:bCs/>
                        <w:color w:val="FFFFFF" w:themeColor="background1"/>
                        <w:sz w:val="13"/>
                        <w:szCs w:val="13"/>
                      </w:rPr>
                      <w:t xml:space="preserve"> </w:t>
                    </w:r>
                    <w:hyperlink w:history="true" r:id="rId2">
                      <w:r w:rsidRPr="009D4F26">
                        <w:rPr>
                          <w:rStyle w:val="Lienhypertexte"/>
                          <w:rFonts w:ascii="Arial" w:hAnsi="Arial" w:cs="Arial"/>
                          <w:b/>
                          <w:color w:val="FFFFFF" w:themeColor="background1"/>
                          <w:sz w:val="13"/>
                          <w:szCs w:val="13"/>
                        </w:rPr>
                        <w:t>www.ajup.fr</w:t>
                      </w:r>
                    </w:hyperlink>
                    <w:r w:rsidRPr="009D4F26">
                      <w:rPr>
                        <w:rFonts w:ascii="Arial" w:hAnsi="Arial" w:cs="Arial"/>
                        <w:b/>
                        <w:color w:val="FFFFFF" w:themeColor="background1"/>
                        <w:sz w:val="13"/>
                        <w:szCs w:val="13"/>
                      </w:rPr>
                      <w:t xml:space="preserve"> ou sur Linked </w:t>
                    </w:r>
                    <w:r>
                      <w:rPr>
                        <w:rFonts w:ascii="Arial" w:hAnsi="Arial" w:cs="Arial"/>
                        <w:b/>
                        <w:color w:val="2E2980"/>
                        <w:sz w:val="13"/>
                        <w:szCs w:val="13"/>
                        <w:bdr w:val="single" w:color="FFFFFF" w:themeColor="background1" w:sz="12" w:space="0"/>
                        <w:shd w:val="clear" w:color="auto" w:fill="FFFFFF" w:themeFill="background1"/>
                      </w:rPr>
                      <w:t>I</w:t>
                    </w:r>
                    <w:r w:rsidRPr="009D4F26">
                      <w:rPr>
                        <w:rFonts w:ascii="Arial" w:hAnsi="Arial" w:cs="Arial"/>
                        <w:b/>
                        <w:color w:val="2E2980"/>
                        <w:sz w:val="13"/>
                        <w:szCs w:val="13"/>
                        <w:bdr w:val="single" w:color="FFFFFF" w:themeColor="background1" w:sz="12" w:space="0"/>
                        <w:shd w:val="clear" w:color="auto" w:fill="FFFFFF" w:themeFill="background1"/>
                      </w:rPr>
                      <w:t>n</w:t>
                    </w:r>
                    <w:r w:rsidRPr="009D4F26">
                      <w:rPr>
                        <w:rFonts w:ascii="Arial" w:hAnsi="Arial" w:cs="Arial"/>
                        <w:b/>
                        <w:color w:val="FFFFFF" w:themeColor="background1"/>
                        <w:sz w:val="13"/>
                        <w:szCs w:val="13"/>
                      </w:rPr>
                      <w:t xml:space="preserve"> </w:t>
                    </w:r>
                  </w:p>
                  <w:p w:rsidR="008172A4" w:rsidP="008172A4" w:rsidRDefault="008172A4" w14:paraId="2F8C3FD4" w14:textId="77777777"/>
                </w:txbxContent>
              </v:textbox>
            </v:shape>
          </w:pict>
        </mc:Fallback>
      </mc:AlternateContent>
    </w:r>
  </w:p>
  <w:bookmarkEnd w:id="2"/>
  <w:bookmarkEnd w:id="3"/>
  <w:bookmarkEnd w:id="4"/>
  <w:p w:rsidR="008172A4" w:rsidP="008172A4" w:rsidRDefault="008172A4" w14:paraId="7AAB3DE6" w14:textId="77777777">
    <w:pPr>
      <w:pStyle w:val="Paragraphestandard"/>
      <w:spacing w:line="276" w:lineRule="auto"/>
      <w:rPr>
        <w:rFonts w:ascii="Arial" w:hAnsi="Arial" w:cs="Arial"/>
        <w:b/>
        <w:bCs/>
        <w:color w:val="999A98"/>
        <w:spacing w:val="1"/>
        <w:sz w:val="16"/>
        <w:szCs w:val="16"/>
      </w:rPr>
    </w:pPr>
  </w:p>
  <w:p w:rsidR="008172A4" w:rsidP="008172A4" w:rsidRDefault="008172A4" w14:paraId="1672A2DC" w14:textId="77777777">
    <w:pPr>
      <w:pStyle w:val="Paragraphestandard"/>
      <w:spacing w:line="276" w:lineRule="auto"/>
      <w:rPr>
        <w:rFonts w:ascii="Arial" w:hAnsi="Arial" w:cs="Arial"/>
        <w:b/>
        <w:bCs/>
        <w:color w:val="999A98"/>
        <w:spacing w:val="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F9761" w14:textId="77777777" w:rsidR="00A268B0" w:rsidRDefault="00A268B0">
      <w:r>
        <w:separator/>
      </w:r>
    </w:p>
  </w:footnote>
  <w:footnote w:type="continuationSeparator" w:id="0">
    <w:p w14:paraId="33559974" w14:textId="77777777" w:rsidR="00A268B0" w:rsidRDefault="00A268B0">
      <w:r>
        <w:continuationSeparator/>
      </w:r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E5034B" w:rsidRDefault="00E5034B" w14:paraId="08F2C7EA" w14:textId="77777777">
    <w:pPr>
      <w:pStyle w:val="En-tte"/>
    </w:pPr>
  </w:p>
</w:hdr>
</file>

<file path=word/header2.xml><?xml version="1.0" encoding="utf-8"?>
<w:hd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Pr="00E36662" w:rsidR="00B2384C" w:rsidP="000611D5" w:rsidRDefault="00997537" w14:paraId="4922A0F5" w14:textId="5681FB27">
    <w:pPr>
      <w:pStyle w:val="En-tte"/>
      <w:tabs>
        <w:tab w:val="clear" w:pos="4536"/>
        <w:tab w:val="clear" w:pos="9072"/>
        <w:tab w:val="left" w:pos="3332"/>
      </w:tabs>
      <w:ind w:left="-851"/>
    </w:pPr>
    <w:r>
      <w:rPr>
        <w:noProof/>
      </w:rPr>
      <w:drawing>
        <wp:anchor distT="0" distB="0" distL="114300" distR="114300" simplePos="false" relativeHeight="251661824" behindDoc="false" locked="false" layoutInCell="true" allowOverlap="true" wp14:anchorId="538CF264" wp14:editId="53986CB6">
          <wp:simplePos x="0" y="0"/>
          <wp:positionH relativeFrom="column">
            <wp:posOffset>-266700</wp:posOffset>
          </wp:positionH>
          <wp:positionV relativeFrom="paragraph">
            <wp:posOffset>-144780</wp:posOffset>
          </wp:positionV>
          <wp:extent cx="1315640" cy="619125"/>
          <wp:effectExtent l="0" t="0" r="0" b="0"/>
          <wp:wrapNone/>
          <wp:docPr id="11" name="Image 1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 rotWithShape="true">
                  <a:blip r:embed="rId1"/>
                  <a:srcRect l="-361" r="-361" b="10000"/>
                  <a:stretch/>
                </pic:blipFill>
                <pic:spPr bwMode="auto">
                  <a:xfrm>
                    <a:off x="0" y="0"/>
                    <a:ext cx="1315640" cy="619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Pr="0025371C" w:rsidR="00E5034B" w:rsidP="00E5034B" w:rsidRDefault="00E5034B" w14:paraId="051366A6" w14:textId="77777777">
    <w:pPr>
      <w:tabs>
        <w:tab w:val="center" w:pos="4536"/>
        <w:tab w:val="right" w:pos="9072"/>
      </w:tabs>
      <w:ind w:hanging="993"/>
      <w:rPr>
        <w:rFonts w:ascii="Calibri" w:hAnsi="Calibri" w:eastAsia="Calibri"/>
        <w:sz w:val="22"/>
        <w:szCs w:val="22"/>
        <w:lang w:eastAsia="en-US"/>
      </w:rPr>
    </w:pPr>
    <w:r>
      <w:rPr>
        <w:rFonts w:ascii="Calibri" w:hAnsi="Calibri" w:eastAsia="Calibri"/>
        <w:sz w:val="22"/>
        <w:szCs w:val="22"/>
        <w:lang w:eastAsia="en-US"/>
      </w:rPr>
      <w:t xml:space="preserve">  </w:t>
    </w:r>
    <w:r w:rsidRPr="00625EFA">
      <w:rPr>
        <w:rFonts w:ascii="Arial" w:hAnsi="Arial" w:cs="Arial"/>
        <w:b/>
        <w:bCs/>
        <w:noProof/>
        <w:color w:val="999A98"/>
        <w:spacing w:val="1"/>
        <w:sz w:val="16"/>
        <w:szCs w:val="16"/>
      </w:rPr>
      <mc:AlternateContent>
        <mc:Choice Requires="wps">
          <w:drawing>
            <wp:anchor distT="45720" distB="45720" distL="114300" distR="114300" simplePos="false" relativeHeight="251665920" behindDoc="false" locked="false" layoutInCell="true" allowOverlap="true" wp14:anchorId="5455950B" wp14:editId="72439D50">
              <wp:simplePos x="0" y="0"/>
              <wp:positionH relativeFrom="column">
                <wp:posOffset>-447675</wp:posOffset>
              </wp:positionH>
              <wp:positionV relativeFrom="paragraph">
                <wp:posOffset>-360045</wp:posOffset>
              </wp:positionV>
              <wp:extent cx="7564755" cy="476250"/>
              <wp:effectExtent l="0" t="0" r="0" b="0"/>
              <wp:wrapNone/>
              <wp:docPr id="4" name="Zone de texte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7564755" cy="476250"/>
                      </a:xfrm>
                      <a:prstGeom prst="rect">
                        <a:avLst/>
                      </a:prstGeom>
                      <a:gradFill flip="none" rotWithShape="true">
                        <a:gsLst>
                          <a:gs pos="100000">
                            <a:srgbClr val="164178"/>
                          </a:gs>
                          <a:gs pos="39000">
                            <a:srgbClr val="4EBCBD"/>
                          </a:gs>
                        </a:gsLst>
                        <a:path path="circle">
                          <a:fillToRect l="100000" t="100000"/>
                        </a:path>
                        <a:tileRect r="-100000" b="-100000"/>
                      </a:gradFill>
                      <a:ln w="9525">
                        <a:noFill/>
                        <a:miter lim="800000"/>
                        <a:headEnd/>
                        <a:tailEnd/>
                      </a:ln>
                      <a:effectLst>
                        <a:softEdge rad="12700"/>
                      </a:effectLst>
                    </wps:spPr>
                    <wps:txbx>
                      <w:txbxContent>
                        <w:p w:rsidRPr="00A05F4D" w:rsidR="00E5034B" w:rsidP="00E5034B" w:rsidRDefault="00E5034B" w14:paraId="18A34030" w14:textId="77777777">
                          <w:pPr>
                            <w:pStyle w:val="Contenudecadre"/>
                            <w:spacing w:before="280" w:line="360" w:lineRule="auto"/>
                            <w:ind w:left="142" w:right="-17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mallCaps/>
                              <w:color w:val="FFFFFF" w:themeColor="background1"/>
                              <w:spacing w:val="-1"/>
                              <w:w w:val="98"/>
                              <w:sz w:val="18"/>
                              <w:szCs w:val="18"/>
                            </w:rPr>
                          </w:pPr>
                          <w:r w:rsidRPr="009D4F26">
                            <w:rPr>
                              <w:rFonts w:ascii="Arial" w:hAnsi="Arial" w:cs="Arial"/>
                              <w:b/>
                              <w:bCs/>
                              <w:smallCaps/>
                              <w:color w:val="FFFFFF" w:themeColor="background1"/>
                              <w:spacing w:val="-1"/>
                              <w:w w:val="98"/>
                              <w:sz w:val="18"/>
                              <w:szCs w:val="18"/>
                            </w:rPr>
                            <w:t>P-H. Audras – J-B. Coquard – C. Dolley – E. Etienne-Martin – G. Jouet – C. Lamaire – G. Wautot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mallCaps/>
                              <w:color w:val="FFFFFF" w:themeColor="background1"/>
                              <w:spacing w:val="-1"/>
                              <w:w w:val="98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:rsidR="00E5034B" w:rsidP="00E5034B" w:rsidRDefault="00E5034B" w14:paraId="49E22E34" w14:textId="77777777"/>
                      </w:txbxContent>
                    </wps:txbx>
                    <wps:bodyPr rot="0" vert="horz" wrap="square" lIns="91440" tIns="45720" rIns="91440" bIns="45720" anchor="t" anchorCtr="fals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" type="#_x0000_t202" style="position:absolute;margin-left:-35.25pt;margin-top:-28.35pt;width:595.65pt;height:37.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id="_x0000_s1027" stroked="f" fillcolor="#4ebcbd">
              <v:fill type="gradientRadial" color2="#164178" colors="0 #4ebcbd;25559f #4ebcbd" focus="100%" focussize="" focusposition="1,1" rotate="t"/>
              <v:textbox>
                <w:txbxContent>
                  <w:p w:rsidRPr="00A05F4D" w:rsidR="00E5034B" w:rsidP="00E5034B" w:rsidRDefault="00E5034B" w14:paraId="18A34030" w14:textId="77777777">
                    <w:pPr>
                      <w:pStyle w:val="Contenudecadre"/>
                      <w:spacing w:before="280" w:line="360" w:lineRule="auto"/>
                      <w:ind w:left="142" w:right="-17"/>
                      <w:jc w:val="center"/>
                      <w:rPr>
                        <w:rFonts w:ascii="Arial" w:hAnsi="Arial" w:cs="Arial"/>
                        <w:b/>
                        <w:bCs/>
                        <w:smallCaps/>
                        <w:color w:val="FFFFFF" w:themeColor="background1"/>
                        <w:spacing w:val="-1"/>
                        <w:w w:val="98"/>
                        <w:sz w:val="18"/>
                        <w:szCs w:val="18"/>
                      </w:rPr>
                    </w:pPr>
                    <w:r w:rsidRPr="009D4F26">
                      <w:rPr>
                        <w:rFonts w:ascii="Arial" w:hAnsi="Arial" w:cs="Arial"/>
                        <w:b/>
                        <w:bCs/>
                        <w:smallCaps/>
                        <w:color w:val="FFFFFF" w:themeColor="background1"/>
                        <w:spacing w:val="-1"/>
                        <w:w w:val="98"/>
                        <w:sz w:val="18"/>
                        <w:szCs w:val="18"/>
                      </w:rPr>
                      <w:t>P-H. Audras – J-B. Coquard – C. Dolley – E. Etienne-Martin – G. Jouet – C. Lamaire – G. Wautot</w:t>
                    </w:r>
                    <w:r>
                      <w:rPr>
                        <w:rFonts w:ascii="Arial" w:hAnsi="Arial" w:cs="Arial"/>
                        <w:b/>
                        <w:bCs/>
                        <w:smallCaps/>
                        <w:color w:val="FFFFFF" w:themeColor="background1"/>
                        <w:spacing w:val="-1"/>
                        <w:w w:val="98"/>
                        <w:sz w:val="18"/>
                        <w:szCs w:val="18"/>
                      </w:rPr>
                      <w:t xml:space="preserve"> </w:t>
                    </w:r>
                  </w:p>
                  <w:p w:rsidR="00E5034B" w:rsidP="00E5034B" w:rsidRDefault="00E5034B" w14:paraId="49E22E34" w14:textId="77777777"/>
                </w:txbxContent>
              </v:textbox>
            </v:shape>
          </w:pict>
        </mc:Fallback>
      </mc:AlternateContent>
    </w:r>
    <w:r>
      <w:rPr>
        <w:rFonts w:ascii="Calibri" w:hAnsi="Calibri" w:eastAsia="Calibri"/>
        <w:sz w:val="22"/>
        <w:szCs w:val="22"/>
        <w:lang w:eastAsia="en-US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DA415D0"/>
    <w:lvl w:ilvl="0">
      <w:numFmt w:val="bullet"/>
      <w:lvlText w:val="*"/>
      <w:lvlJc w:val="left"/>
    </w:lvl>
  </w:abstractNum>
  <w:abstractNum w:abstractNumId="1" w15:restartNumberingAfterBreak="0">
    <w:nsid w:val="0E45211A"/>
    <w:multiLevelType w:val="hybridMultilevel"/>
    <w:tmpl w:val="39864BBC"/>
    <w:lvl w:ilvl="0" w:tplc="8DFC61D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DFC61D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C745C"/>
    <w:multiLevelType w:val="hybridMultilevel"/>
    <w:tmpl w:val="161C9688"/>
    <w:lvl w:ilvl="0" w:tplc="040C0005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73E3B"/>
    <w:multiLevelType w:val="hybridMultilevel"/>
    <w:tmpl w:val="48CE6AA6"/>
    <w:lvl w:ilvl="0" w:tplc="E404204A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1256DF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87A32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A84B6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57084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2E643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7D6C1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64407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91645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4E068D5"/>
    <w:multiLevelType w:val="hybridMultilevel"/>
    <w:tmpl w:val="08B09630"/>
    <w:lvl w:ilvl="0" w:tplc="5106C09A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32CE9142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604730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3462726">
    <w:abstractNumId w:val="2"/>
  </w:num>
  <w:num w:numId="3" w16cid:durableId="778720020">
    <w:abstractNumId w:val="1"/>
  </w:num>
  <w:num w:numId="4" w16cid:durableId="581724835">
    <w:abstractNumId w:val="4"/>
  </w:num>
  <w:num w:numId="5" w16cid:durableId="1210923254">
    <w:abstractNumId w:val="0"/>
    <w:lvlOverride w:ilvl="0">
      <w:lvl w:ilvl="0">
        <w:start w:val="1"/>
        <w:numFmt w:val="bullet"/>
        <w:lvlText w:val=""/>
        <w:legacy w:legacy="1" w:legacySpace="120" w:legacyIndent="360"/>
        <w:lvlJc w:val="left"/>
        <w:pPr>
          <w:ind w:left="720" w:hanging="360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3E65"/>
    <w:rsid w:val="00007020"/>
    <w:rsid w:val="000314A0"/>
    <w:rsid w:val="00031E5F"/>
    <w:rsid w:val="00034729"/>
    <w:rsid w:val="00035526"/>
    <w:rsid w:val="0003552D"/>
    <w:rsid w:val="00037733"/>
    <w:rsid w:val="000403C5"/>
    <w:rsid w:val="00041045"/>
    <w:rsid w:val="00041A3D"/>
    <w:rsid w:val="00044000"/>
    <w:rsid w:val="00055ABF"/>
    <w:rsid w:val="00055C60"/>
    <w:rsid w:val="000611D5"/>
    <w:rsid w:val="000638FF"/>
    <w:rsid w:val="00067178"/>
    <w:rsid w:val="00074B51"/>
    <w:rsid w:val="00075F20"/>
    <w:rsid w:val="000809BA"/>
    <w:rsid w:val="0008144F"/>
    <w:rsid w:val="00084027"/>
    <w:rsid w:val="00086612"/>
    <w:rsid w:val="00090017"/>
    <w:rsid w:val="000951D7"/>
    <w:rsid w:val="000A36CA"/>
    <w:rsid w:val="000C5848"/>
    <w:rsid w:val="000D5B57"/>
    <w:rsid w:val="000D6D84"/>
    <w:rsid w:val="000E1625"/>
    <w:rsid w:val="000E563A"/>
    <w:rsid w:val="0010032F"/>
    <w:rsid w:val="00102CBD"/>
    <w:rsid w:val="001127B4"/>
    <w:rsid w:val="001168FF"/>
    <w:rsid w:val="00122563"/>
    <w:rsid w:val="00124703"/>
    <w:rsid w:val="001260E8"/>
    <w:rsid w:val="001327FF"/>
    <w:rsid w:val="001414D2"/>
    <w:rsid w:val="00155BD3"/>
    <w:rsid w:val="00155D0B"/>
    <w:rsid w:val="001653AB"/>
    <w:rsid w:val="00167A12"/>
    <w:rsid w:val="00172431"/>
    <w:rsid w:val="00174768"/>
    <w:rsid w:val="001932C9"/>
    <w:rsid w:val="00195FFD"/>
    <w:rsid w:val="001A44EB"/>
    <w:rsid w:val="001B0281"/>
    <w:rsid w:val="001B26E9"/>
    <w:rsid w:val="001B7C8C"/>
    <w:rsid w:val="001C27A0"/>
    <w:rsid w:val="001C3358"/>
    <w:rsid w:val="001C38C6"/>
    <w:rsid w:val="001C4831"/>
    <w:rsid w:val="001D294D"/>
    <w:rsid w:val="001E3C1A"/>
    <w:rsid w:val="001E3D93"/>
    <w:rsid w:val="001F45BD"/>
    <w:rsid w:val="002219EE"/>
    <w:rsid w:val="00226E5A"/>
    <w:rsid w:val="002308AA"/>
    <w:rsid w:val="0025371C"/>
    <w:rsid w:val="002645DF"/>
    <w:rsid w:val="00266EF9"/>
    <w:rsid w:val="00270A46"/>
    <w:rsid w:val="00275E10"/>
    <w:rsid w:val="00280554"/>
    <w:rsid w:val="00281C1D"/>
    <w:rsid w:val="00286C03"/>
    <w:rsid w:val="002918A6"/>
    <w:rsid w:val="00294EBD"/>
    <w:rsid w:val="002A0E04"/>
    <w:rsid w:val="002A1FCD"/>
    <w:rsid w:val="002C3394"/>
    <w:rsid w:val="002C387A"/>
    <w:rsid w:val="002C741C"/>
    <w:rsid w:val="002D03BB"/>
    <w:rsid w:val="002E1746"/>
    <w:rsid w:val="002F165A"/>
    <w:rsid w:val="002F5E37"/>
    <w:rsid w:val="003063B6"/>
    <w:rsid w:val="00313835"/>
    <w:rsid w:val="00314ED5"/>
    <w:rsid w:val="00315DA2"/>
    <w:rsid w:val="00316612"/>
    <w:rsid w:val="0031696D"/>
    <w:rsid w:val="00335D58"/>
    <w:rsid w:val="00347731"/>
    <w:rsid w:val="00347AE1"/>
    <w:rsid w:val="0035139A"/>
    <w:rsid w:val="00354930"/>
    <w:rsid w:val="00376372"/>
    <w:rsid w:val="00385DDA"/>
    <w:rsid w:val="00393377"/>
    <w:rsid w:val="00397557"/>
    <w:rsid w:val="003A25C0"/>
    <w:rsid w:val="003C16AD"/>
    <w:rsid w:val="003D1D6B"/>
    <w:rsid w:val="003E18A4"/>
    <w:rsid w:val="003E2A40"/>
    <w:rsid w:val="003F18BD"/>
    <w:rsid w:val="003F4AD7"/>
    <w:rsid w:val="003F783E"/>
    <w:rsid w:val="00404530"/>
    <w:rsid w:val="00423236"/>
    <w:rsid w:val="00425C1F"/>
    <w:rsid w:val="00454321"/>
    <w:rsid w:val="004564A6"/>
    <w:rsid w:val="00462BF7"/>
    <w:rsid w:val="0047070B"/>
    <w:rsid w:val="00474978"/>
    <w:rsid w:val="00476419"/>
    <w:rsid w:val="00476F0B"/>
    <w:rsid w:val="00477AC6"/>
    <w:rsid w:val="00491DBF"/>
    <w:rsid w:val="00497117"/>
    <w:rsid w:val="004A1185"/>
    <w:rsid w:val="004B6929"/>
    <w:rsid w:val="004C0C8B"/>
    <w:rsid w:val="004C4C74"/>
    <w:rsid w:val="004C6CA9"/>
    <w:rsid w:val="004D1850"/>
    <w:rsid w:val="004D395A"/>
    <w:rsid w:val="004E2858"/>
    <w:rsid w:val="004E3B8F"/>
    <w:rsid w:val="004F2B20"/>
    <w:rsid w:val="004F35DA"/>
    <w:rsid w:val="00502A90"/>
    <w:rsid w:val="00507E3E"/>
    <w:rsid w:val="0053659C"/>
    <w:rsid w:val="005648D9"/>
    <w:rsid w:val="005722CC"/>
    <w:rsid w:val="005727F8"/>
    <w:rsid w:val="005869AE"/>
    <w:rsid w:val="005A29C3"/>
    <w:rsid w:val="005A6EF3"/>
    <w:rsid w:val="005B12E9"/>
    <w:rsid w:val="005B3D09"/>
    <w:rsid w:val="005C759A"/>
    <w:rsid w:val="005C77D4"/>
    <w:rsid w:val="005D059B"/>
    <w:rsid w:val="005D0D9E"/>
    <w:rsid w:val="005D11B6"/>
    <w:rsid w:val="00622ACC"/>
    <w:rsid w:val="00625A95"/>
    <w:rsid w:val="00625FDE"/>
    <w:rsid w:val="00633D47"/>
    <w:rsid w:val="00642C7D"/>
    <w:rsid w:val="00647670"/>
    <w:rsid w:val="00652B62"/>
    <w:rsid w:val="0066325F"/>
    <w:rsid w:val="00663495"/>
    <w:rsid w:val="00666903"/>
    <w:rsid w:val="006768F4"/>
    <w:rsid w:val="00684B21"/>
    <w:rsid w:val="00687863"/>
    <w:rsid w:val="00697A0B"/>
    <w:rsid w:val="006A7C4A"/>
    <w:rsid w:val="006B55F9"/>
    <w:rsid w:val="006C002B"/>
    <w:rsid w:val="006C0B1F"/>
    <w:rsid w:val="006C1E9D"/>
    <w:rsid w:val="006C3391"/>
    <w:rsid w:val="006C52CD"/>
    <w:rsid w:val="006C76B3"/>
    <w:rsid w:val="006C7DA7"/>
    <w:rsid w:val="006D3A25"/>
    <w:rsid w:val="006D5ADF"/>
    <w:rsid w:val="006E173D"/>
    <w:rsid w:val="006E301C"/>
    <w:rsid w:val="006F0299"/>
    <w:rsid w:val="006F2222"/>
    <w:rsid w:val="006F33B0"/>
    <w:rsid w:val="0070780D"/>
    <w:rsid w:val="007079E1"/>
    <w:rsid w:val="00712776"/>
    <w:rsid w:val="00712E53"/>
    <w:rsid w:val="00715C1E"/>
    <w:rsid w:val="00720E8B"/>
    <w:rsid w:val="00720FDA"/>
    <w:rsid w:val="007215F0"/>
    <w:rsid w:val="00733E7C"/>
    <w:rsid w:val="007364C5"/>
    <w:rsid w:val="00743B75"/>
    <w:rsid w:val="00751B35"/>
    <w:rsid w:val="00763B1C"/>
    <w:rsid w:val="00772BC3"/>
    <w:rsid w:val="00774DF6"/>
    <w:rsid w:val="0078484F"/>
    <w:rsid w:val="00791966"/>
    <w:rsid w:val="0079341A"/>
    <w:rsid w:val="007B4A87"/>
    <w:rsid w:val="007B5B96"/>
    <w:rsid w:val="007D7A96"/>
    <w:rsid w:val="007E13CA"/>
    <w:rsid w:val="007F0F63"/>
    <w:rsid w:val="007F1E00"/>
    <w:rsid w:val="008172A4"/>
    <w:rsid w:val="00821B05"/>
    <w:rsid w:val="00830143"/>
    <w:rsid w:val="00846E87"/>
    <w:rsid w:val="008546F1"/>
    <w:rsid w:val="008579BD"/>
    <w:rsid w:val="00865EC6"/>
    <w:rsid w:val="008730C5"/>
    <w:rsid w:val="00884611"/>
    <w:rsid w:val="008968E1"/>
    <w:rsid w:val="008A371E"/>
    <w:rsid w:val="008B6E61"/>
    <w:rsid w:val="008C4C18"/>
    <w:rsid w:val="008C5305"/>
    <w:rsid w:val="008D3606"/>
    <w:rsid w:val="008E0DF0"/>
    <w:rsid w:val="008F6BCE"/>
    <w:rsid w:val="008F794F"/>
    <w:rsid w:val="0090220A"/>
    <w:rsid w:val="009100A0"/>
    <w:rsid w:val="0091276B"/>
    <w:rsid w:val="0092363D"/>
    <w:rsid w:val="0093721F"/>
    <w:rsid w:val="00947433"/>
    <w:rsid w:val="0095273D"/>
    <w:rsid w:val="0095766C"/>
    <w:rsid w:val="00960409"/>
    <w:rsid w:val="00963533"/>
    <w:rsid w:val="00983B6D"/>
    <w:rsid w:val="00983EDF"/>
    <w:rsid w:val="009908DC"/>
    <w:rsid w:val="009917D9"/>
    <w:rsid w:val="009945DC"/>
    <w:rsid w:val="00997537"/>
    <w:rsid w:val="009A3DBB"/>
    <w:rsid w:val="009B1169"/>
    <w:rsid w:val="009C4BA8"/>
    <w:rsid w:val="009E0C6E"/>
    <w:rsid w:val="009E7A67"/>
    <w:rsid w:val="009F3ADB"/>
    <w:rsid w:val="009F3BA7"/>
    <w:rsid w:val="00A01F8D"/>
    <w:rsid w:val="00A02572"/>
    <w:rsid w:val="00A07638"/>
    <w:rsid w:val="00A12C07"/>
    <w:rsid w:val="00A14889"/>
    <w:rsid w:val="00A14FB1"/>
    <w:rsid w:val="00A268B0"/>
    <w:rsid w:val="00A50AFA"/>
    <w:rsid w:val="00A673D1"/>
    <w:rsid w:val="00A67775"/>
    <w:rsid w:val="00A87478"/>
    <w:rsid w:val="00A916AE"/>
    <w:rsid w:val="00A91F71"/>
    <w:rsid w:val="00A9221C"/>
    <w:rsid w:val="00AA1D77"/>
    <w:rsid w:val="00AB03EA"/>
    <w:rsid w:val="00AB1579"/>
    <w:rsid w:val="00AC05ED"/>
    <w:rsid w:val="00AD0A91"/>
    <w:rsid w:val="00AD21B3"/>
    <w:rsid w:val="00AD6264"/>
    <w:rsid w:val="00AF4D3D"/>
    <w:rsid w:val="00B059A9"/>
    <w:rsid w:val="00B15B6B"/>
    <w:rsid w:val="00B20061"/>
    <w:rsid w:val="00B226D8"/>
    <w:rsid w:val="00B2384C"/>
    <w:rsid w:val="00B25E1E"/>
    <w:rsid w:val="00B358B7"/>
    <w:rsid w:val="00B45489"/>
    <w:rsid w:val="00B46320"/>
    <w:rsid w:val="00B46C33"/>
    <w:rsid w:val="00B51509"/>
    <w:rsid w:val="00B645CC"/>
    <w:rsid w:val="00B676D9"/>
    <w:rsid w:val="00B808F6"/>
    <w:rsid w:val="00B82AAD"/>
    <w:rsid w:val="00B84FC9"/>
    <w:rsid w:val="00B91D04"/>
    <w:rsid w:val="00B94D8B"/>
    <w:rsid w:val="00BA3F77"/>
    <w:rsid w:val="00BA5C9D"/>
    <w:rsid w:val="00BB37C3"/>
    <w:rsid w:val="00BC0CC3"/>
    <w:rsid w:val="00BE1169"/>
    <w:rsid w:val="00BE696A"/>
    <w:rsid w:val="00BE7519"/>
    <w:rsid w:val="00C12714"/>
    <w:rsid w:val="00C24517"/>
    <w:rsid w:val="00C26788"/>
    <w:rsid w:val="00C30B25"/>
    <w:rsid w:val="00C35205"/>
    <w:rsid w:val="00C3562C"/>
    <w:rsid w:val="00C357DB"/>
    <w:rsid w:val="00C505C7"/>
    <w:rsid w:val="00C574AD"/>
    <w:rsid w:val="00C6726B"/>
    <w:rsid w:val="00C73E65"/>
    <w:rsid w:val="00C76B7C"/>
    <w:rsid w:val="00C77134"/>
    <w:rsid w:val="00C8684D"/>
    <w:rsid w:val="00C87E6D"/>
    <w:rsid w:val="00CA62C3"/>
    <w:rsid w:val="00CB2868"/>
    <w:rsid w:val="00CB2E25"/>
    <w:rsid w:val="00CC1208"/>
    <w:rsid w:val="00CE4655"/>
    <w:rsid w:val="00CE4A6B"/>
    <w:rsid w:val="00CE688F"/>
    <w:rsid w:val="00CF11B0"/>
    <w:rsid w:val="00D022AE"/>
    <w:rsid w:val="00D158E6"/>
    <w:rsid w:val="00D17377"/>
    <w:rsid w:val="00D25A6F"/>
    <w:rsid w:val="00D30E0D"/>
    <w:rsid w:val="00D31B86"/>
    <w:rsid w:val="00D33564"/>
    <w:rsid w:val="00D33BF6"/>
    <w:rsid w:val="00D34947"/>
    <w:rsid w:val="00D34BB4"/>
    <w:rsid w:val="00D36E81"/>
    <w:rsid w:val="00D52309"/>
    <w:rsid w:val="00D56179"/>
    <w:rsid w:val="00D615FB"/>
    <w:rsid w:val="00D61F46"/>
    <w:rsid w:val="00D74CB0"/>
    <w:rsid w:val="00D76B87"/>
    <w:rsid w:val="00D930E0"/>
    <w:rsid w:val="00D967F5"/>
    <w:rsid w:val="00DA01C6"/>
    <w:rsid w:val="00DA3928"/>
    <w:rsid w:val="00DB0DE5"/>
    <w:rsid w:val="00DC4334"/>
    <w:rsid w:val="00DE190B"/>
    <w:rsid w:val="00DE2FF8"/>
    <w:rsid w:val="00DE75BF"/>
    <w:rsid w:val="00DF2FD3"/>
    <w:rsid w:val="00DF4C98"/>
    <w:rsid w:val="00DF5186"/>
    <w:rsid w:val="00E00585"/>
    <w:rsid w:val="00E0371B"/>
    <w:rsid w:val="00E26358"/>
    <w:rsid w:val="00E343A0"/>
    <w:rsid w:val="00E36662"/>
    <w:rsid w:val="00E5034B"/>
    <w:rsid w:val="00E51819"/>
    <w:rsid w:val="00E54030"/>
    <w:rsid w:val="00E547DD"/>
    <w:rsid w:val="00E56DA4"/>
    <w:rsid w:val="00E5728D"/>
    <w:rsid w:val="00E6229E"/>
    <w:rsid w:val="00E629BE"/>
    <w:rsid w:val="00E67714"/>
    <w:rsid w:val="00E70A5B"/>
    <w:rsid w:val="00E806EC"/>
    <w:rsid w:val="00E8612C"/>
    <w:rsid w:val="00E95B46"/>
    <w:rsid w:val="00EA38A9"/>
    <w:rsid w:val="00EB0FB3"/>
    <w:rsid w:val="00EB65C4"/>
    <w:rsid w:val="00ED1ECE"/>
    <w:rsid w:val="00EE1061"/>
    <w:rsid w:val="00EF2817"/>
    <w:rsid w:val="00EF3344"/>
    <w:rsid w:val="00EF4CC8"/>
    <w:rsid w:val="00EF6390"/>
    <w:rsid w:val="00EF6789"/>
    <w:rsid w:val="00F102EE"/>
    <w:rsid w:val="00F11B42"/>
    <w:rsid w:val="00F14EE9"/>
    <w:rsid w:val="00F1672C"/>
    <w:rsid w:val="00F21150"/>
    <w:rsid w:val="00F31BF0"/>
    <w:rsid w:val="00F3238E"/>
    <w:rsid w:val="00F44E80"/>
    <w:rsid w:val="00F46742"/>
    <w:rsid w:val="00F4737D"/>
    <w:rsid w:val="00F50F67"/>
    <w:rsid w:val="00F51EC1"/>
    <w:rsid w:val="00F54AB2"/>
    <w:rsid w:val="00F55F2C"/>
    <w:rsid w:val="00F82508"/>
    <w:rsid w:val="00F93731"/>
    <w:rsid w:val="00F94757"/>
    <w:rsid w:val="00FB6BB4"/>
    <w:rsid w:val="00FD2E62"/>
    <w:rsid w:val="00FD3CA3"/>
    <w:rsid w:val="00FD5D4B"/>
    <w:rsid w:val="00FE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1D08F46A"/>
  <w15:docId w15:val="{63898E97-D938-4605-9A38-2C872B70650F}"/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sid w:val="006768F4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C3562C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rsid w:val="00C3562C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C3562C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styleId="Policepardfaut" w:default="true">
    <w:name w:val="Default Paragraph Font"/>
    <w:uiPriority w:val="1"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link w:val="Titre1"/>
    <w:uiPriority w:val="9"/>
    <w:rsid w:val="006C41F4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Titre2Car" w:customStyle="true">
    <w:name w:val="Titre 2 Car"/>
    <w:link w:val="Titre2"/>
    <w:uiPriority w:val="9"/>
    <w:semiHidden/>
    <w:rsid w:val="006C41F4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Titre3Car" w:customStyle="true">
    <w:name w:val="Titre 3 Car"/>
    <w:link w:val="Titre3"/>
    <w:uiPriority w:val="9"/>
    <w:semiHidden/>
    <w:rsid w:val="006C41F4"/>
    <w:rPr>
      <w:rFonts w:ascii="Cambria" w:hAnsi="Cambria" w:eastAsia="Times New Roman" w:cs="Times New Roman"/>
      <w:b/>
      <w:bCs/>
      <w:sz w:val="26"/>
      <w:szCs w:val="26"/>
    </w:rPr>
  </w:style>
  <w:style w:type="paragraph" w:styleId="En-tte">
    <w:name w:val="header"/>
    <w:basedOn w:val="Normal"/>
    <w:link w:val="En-tteCar"/>
    <w:uiPriority w:val="99"/>
    <w:rsid w:val="00C3562C"/>
    <w:pPr>
      <w:tabs>
        <w:tab w:val="center" w:pos="4536"/>
        <w:tab w:val="right" w:pos="9072"/>
      </w:tabs>
    </w:pPr>
  </w:style>
  <w:style w:type="character" w:styleId="En-tteCar" w:customStyle="true">
    <w:name w:val="En-tête Car"/>
    <w:link w:val="En-tte"/>
    <w:uiPriority w:val="99"/>
    <w:rsid w:val="006C41F4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C3562C"/>
    <w:pPr>
      <w:tabs>
        <w:tab w:val="center" w:pos="4536"/>
        <w:tab w:val="right" w:pos="9072"/>
      </w:tabs>
    </w:pPr>
  </w:style>
  <w:style w:type="character" w:styleId="FooterChar" w:customStyle="true">
    <w:name w:val="Footer Char"/>
    <w:uiPriority w:val="99"/>
    <w:semiHidden/>
    <w:rsid w:val="006C41F4"/>
    <w:rPr>
      <w:sz w:val="24"/>
      <w:szCs w:val="24"/>
    </w:rPr>
  </w:style>
  <w:style w:type="character" w:styleId="Lienhypertexte">
    <w:name w:val="Hyperlink"/>
    <w:uiPriority w:val="99"/>
    <w:rsid w:val="00C3562C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C3562C"/>
    <w:rPr>
      <w:rFonts w:ascii="Times" w:hAnsi="Times" w:cs="Times New Roman"/>
      <w:color w:val="000000"/>
      <w:sz w:val="16"/>
      <w:u w:val="none"/>
    </w:rPr>
  </w:style>
  <w:style w:type="paragraph" w:styleId="Textedebulles">
    <w:name w:val="Balloon Text"/>
    <w:basedOn w:val="Normal"/>
    <w:link w:val="TextedebullesCar"/>
    <w:uiPriority w:val="99"/>
    <w:semiHidden/>
    <w:rsid w:val="00A916AE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link w:val="Textedebulles"/>
    <w:uiPriority w:val="99"/>
    <w:semiHidden/>
    <w:rsid w:val="006C41F4"/>
    <w:rPr>
      <w:sz w:val="0"/>
      <w:szCs w:val="0"/>
    </w:rPr>
  </w:style>
  <w:style w:type="character" w:styleId="Lienhypertextes" w:customStyle="true">
    <w:name w:val="Lien hypertexte s"/>
    <w:uiPriority w:val="99"/>
    <w:rsid w:val="00294EBD"/>
    <w:rPr>
      <w:rFonts w:ascii="Times" w:hAnsi="Times" w:cs="Times New Roman"/>
      <w:color w:val="000000"/>
      <w:sz w:val="16"/>
      <w:u w:val="none"/>
    </w:rPr>
  </w:style>
  <w:style w:type="table" w:styleId="Grilledutableau">
    <w:name w:val="Table Grid"/>
    <w:basedOn w:val="TableauNormal"/>
    <w:uiPriority w:val="99"/>
    <w:rsid w:val="0006717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ieddepageCar" w:customStyle="true">
    <w:name w:val="Pied de page Car"/>
    <w:link w:val="Pieddepage"/>
    <w:uiPriority w:val="99"/>
    <w:locked/>
    <w:rsid w:val="00E51819"/>
    <w:rPr>
      <w:rFonts w:cs="Times New Roman"/>
      <w:sz w:val="24"/>
      <w:szCs w:val="24"/>
      <w:lang w:val="fr-FR" w:eastAsia="fr-FR" w:bidi="ar-SA"/>
    </w:rPr>
  </w:style>
  <w:style w:type="paragraph" w:styleId="Textebrut">
    <w:name w:val="Plain Text"/>
    <w:basedOn w:val="Normal"/>
    <w:link w:val="TextebrutCar"/>
    <w:uiPriority w:val="99"/>
    <w:rsid w:val="00E67714"/>
    <w:rPr>
      <w:rFonts w:ascii="Courier New" w:hAnsi="Courier New"/>
      <w:sz w:val="20"/>
      <w:szCs w:val="20"/>
    </w:rPr>
  </w:style>
  <w:style w:type="character" w:styleId="TextebrutCar" w:customStyle="true">
    <w:name w:val="Texte brut Car"/>
    <w:link w:val="Textebrut"/>
    <w:uiPriority w:val="99"/>
    <w:rsid w:val="006C41F4"/>
    <w:rPr>
      <w:rFonts w:ascii="Courier New" w:hAnsi="Courier New" w:cs="Courier New"/>
      <w:sz w:val="20"/>
      <w:szCs w:val="20"/>
    </w:rPr>
  </w:style>
  <w:style w:type="paragraph" w:styleId="Converter1459" w:customStyle="true">
    <w:name w:val="Converter1459"/>
    <w:uiPriority w:val="99"/>
    <w:rsid w:val="00712E53"/>
    <w:pPr>
      <w:widowControl w:val="false"/>
      <w:autoSpaceDE w:val="false"/>
      <w:autoSpaceDN w:val="false"/>
      <w:adjustRightInd w:val="false"/>
    </w:pPr>
    <w:rPr>
      <w:rFonts w:ascii="Times" w:hAnsi="Times" w:cs="Times"/>
      <w:b/>
      <w:bCs/>
      <w:color w:val="000000"/>
      <w:sz w:val="24"/>
      <w:szCs w:val="24"/>
    </w:rPr>
  </w:style>
  <w:style w:type="paragraph" w:styleId="Piedd8" w:customStyle="true">
    <w:name w:val="Pied d8"/>
    <w:basedOn w:val="Normal"/>
    <w:uiPriority w:val="99"/>
    <w:semiHidden/>
    <w:rsid w:val="00D56179"/>
    <w:pPr>
      <w:tabs>
        <w:tab w:val="center" w:pos="4536"/>
        <w:tab w:val="right" w:pos="9072"/>
      </w:tabs>
    </w:pPr>
  </w:style>
  <w:style w:type="paragraph" w:styleId="Paragraphestandard" w:customStyle="true">
    <w:name w:val="[Paragraphe standard]"/>
    <w:basedOn w:val="Normal"/>
    <w:uiPriority w:val="99"/>
    <w:qFormat/>
    <w:rsid w:val="004F35DA"/>
    <w:pPr>
      <w:widowControl w:val="false"/>
      <w:autoSpaceDE w:val="false"/>
      <w:autoSpaceDN w:val="false"/>
      <w:adjustRightInd w:val="false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Mentionnonrsolue1" w:customStyle="true">
    <w:name w:val="Mention non résolue1"/>
    <w:uiPriority w:val="99"/>
    <w:semiHidden/>
    <w:unhideWhenUsed/>
    <w:rsid w:val="002A0E04"/>
    <w:rPr>
      <w:color w:val="808080"/>
      <w:shd w:val="clear" w:color="auto" w:fill="E6E6E6"/>
    </w:rPr>
  </w:style>
  <w:style w:type="character" w:styleId="Textedelespacerserv">
    <w:name w:val="Placeholder Text"/>
    <w:uiPriority w:val="99"/>
    <w:semiHidden/>
    <w:rsid w:val="00FE1C04"/>
    <w:rPr>
      <w:color w:val="808080"/>
    </w:rPr>
  </w:style>
  <w:style w:type="paragraph" w:styleId="Contenudecadre" w:customStyle="true">
    <w:name w:val="Contenu de cadre"/>
    <w:basedOn w:val="Normal"/>
    <w:qFormat/>
    <w:rsid w:val="0003552D"/>
  </w:style>
  <w:style w:type="paragraph" w:styleId="Paragraphedeliste">
    <w:name w:val="List Paragraph"/>
    <w:basedOn w:val="Normal"/>
    <w:uiPriority w:val="34"/>
    <w:qFormat/>
    <w:rsid w:val="00080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2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8"/>
    <Relationship Target="header3.xml" Type="http://schemas.openxmlformats.org/officeDocument/2006/relationships/header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oter2.xml" Type="http://schemas.openxmlformats.org/officeDocument/2006/relationships/footer" Id="rId12"/>
    <Relationship Target="numbering.xml" Type="http://schemas.openxmlformats.org/officeDocument/2006/relationships/numbering" Id="rId2"/>
    <Relationship Target="theme/theme1.xml" Type="http://schemas.openxmlformats.org/officeDocument/2006/relationships/theme" Id="rId16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1.xml" Type="http://schemas.openxmlformats.org/officeDocument/2006/relationships/footer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    <Relationship Target="footer3.xml" Type="http://schemas.openxmlformats.org/officeDocument/2006/relationships/footer" Id="rId14"/>
</Relationships>

</file>

<file path=word/_rels/footer3.xml.rels><?xml version="1.0" encoding="UTF-8" standalone="yes"?>
<Relationships xmlns="http://schemas.openxmlformats.org/package/2006/relationships">
    <Relationship TargetMode="External" Target="http://www.ajup.fr" Type="http://schemas.openxmlformats.org/officeDocument/2006/relationships/hyperlink" Id="rId2"/>
    <Relationship TargetMode="External" Target="http://www.ajup.fr" Type="http://schemas.openxmlformats.org/officeDocument/2006/relationships/hyperlink" Id="rId1"/>
</Relationships>

</file>

<file path=word/_rels/header2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53E1F638-E3EC-47BE-B9E2-90D5E8B85F3F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Gallin-Roche</vt:lpstr>
    </vt:vector>
  </TitlesOfParts>
  <Company>AREVA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Gallin-Roche</dc:title>
  <dc:creator>Bruno Guillard</dc:creator>
  <cp:lastModifiedBy>Sophie Joncoux</cp:lastModifiedBy>
  <cp:revision>7</cp:revision>
  <cp:lastPrinted>2017-09-07T09:47:00Z</cp:lastPrinted>
  <dcterms:created xsi:type="dcterms:W3CDTF">2021-02-16T10:29:00Z</dcterms:created>
  <dcterms:modified xsi:type="dcterms:W3CDTF">2025-03-14T12:57:00Z</dcterms:modified>
</cp:coreProperties>
</file>